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1" w:rsidRPr="00A6360E" w:rsidRDefault="00E35E91">
      <w:pPr>
        <w:pStyle w:val="Cm"/>
        <w:widowControl/>
      </w:pPr>
    </w:p>
    <w:p w:rsidR="00A6360E" w:rsidRPr="00A6360E" w:rsidRDefault="00A6360E">
      <w:pPr>
        <w:widowControl/>
        <w:jc w:val="center"/>
        <w:rPr>
          <w:b/>
          <w:bCs/>
        </w:rPr>
      </w:pPr>
      <w:r w:rsidRPr="00A6360E">
        <w:rPr>
          <w:b/>
          <w:bCs/>
        </w:rPr>
        <w:t>ELŐTERJESZTÉS</w:t>
      </w:r>
    </w:p>
    <w:p w:rsidR="00A6360E" w:rsidRPr="00A6360E" w:rsidRDefault="00A6360E">
      <w:pPr>
        <w:widowControl/>
        <w:jc w:val="center"/>
        <w:rPr>
          <w:b/>
          <w:bCs/>
        </w:rPr>
      </w:pPr>
      <w:r w:rsidRPr="00A6360E">
        <w:rPr>
          <w:b/>
          <w:bCs/>
        </w:rPr>
        <w:t>Velem községi Önkormányzat Képviselő-testülete</w:t>
      </w:r>
    </w:p>
    <w:p w:rsidR="00A6360E" w:rsidRPr="00A6360E" w:rsidRDefault="00A6360E">
      <w:pPr>
        <w:widowControl/>
        <w:jc w:val="center"/>
        <w:rPr>
          <w:b/>
          <w:bCs/>
        </w:rPr>
      </w:pPr>
      <w:r w:rsidRPr="00A6360E">
        <w:rPr>
          <w:b/>
          <w:bCs/>
        </w:rPr>
        <w:t>2017.feburá</w:t>
      </w:r>
      <w:r w:rsidR="00CA0E8D">
        <w:rPr>
          <w:b/>
          <w:bCs/>
        </w:rPr>
        <w:t>r</w:t>
      </w:r>
      <w:r w:rsidRPr="00A6360E">
        <w:rPr>
          <w:b/>
          <w:bCs/>
        </w:rPr>
        <w:t xml:space="preserve"> 1</w:t>
      </w:r>
      <w:r w:rsidR="00157527">
        <w:rPr>
          <w:b/>
          <w:bCs/>
        </w:rPr>
        <w:t>3</w:t>
      </w:r>
      <w:bookmarkStart w:id="0" w:name="_GoBack"/>
      <w:bookmarkEnd w:id="0"/>
      <w:r w:rsidR="00157527">
        <w:rPr>
          <w:b/>
          <w:bCs/>
        </w:rPr>
        <w:t xml:space="preserve">-i ülése 3. </w:t>
      </w:r>
      <w:r w:rsidRPr="00A6360E">
        <w:rPr>
          <w:b/>
          <w:bCs/>
        </w:rPr>
        <w:t>napirendi pontjához</w:t>
      </w:r>
    </w:p>
    <w:p w:rsidR="00A6360E" w:rsidRPr="00A6360E" w:rsidRDefault="00A6360E">
      <w:pPr>
        <w:widowControl/>
        <w:jc w:val="center"/>
        <w:rPr>
          <w:b/>
          <w:bCs/>
        </w:rPr>
      </w:pPr>
    </w:p>
    <w:p w:rsidR="00B83EFC" w:rsidRPr="00A6360E" w:rsidRDefault="00BC6B11">
      <w:pPr>
        <w:widowControl/>
        <w:jc w:val="center"/>
        <w:rPr>
          <w:b/>
          <w:bCs/>
        </w:rPr>
      </w:pPr>
      <w:r w:rsidRPr="00A6360E">
        <w:rPr>
          <w:b/>
          <w:bCs/>
        </w:rPr>
        <w:t>Velem</w:t>
      </w:r>
      <w:r w:rsidR="00B83EFC" w:rsidRPr="00A6360E">
        <w:rPr>
          <w:b/>
          <w:bCs/>
        </w:rPr>
        <w:t xml:space="preserve"> </w:t>
      </w:r>
      <w:r w:rsidR="00FC2E17" w:rsidRPr="00A6360E">
        <w:rPr>
          <w:b/>
          <w:bCs/>
        </w:rPr>
        <w:t>községi</w:t>
      </w:r>
      <w:r w:rsidR="00B83EFC" w:rsidRPr="00A6360E">
        <w:rPr>
          <w:b/>
          <w:bCs/>
        </w:rPr>
        <w:t xml:space="preserve"> Önkormányzat Képviselő-testület</w:t>
      </w:r>
      <w:r w:rsidR="00FC2E17" w:rsidRPr="00A6360E">
        <w:rPr>
          <w:b/>
          <w:bCs/>
        </w:rPr>
        <w:t>ének</w:t>
      </w:r>
    </w:p>
    <w:p w:rsidR="00A6360E" w:rsidRPr="00A6360E" w:rsidRDefault="00A6360E">
      <w:pPr>
        <w:widowControl/>
        <w:jc w:val="center"/>
        <w:rPr>
          <w:b/>
          <w:bCs/>
        </w:rPr>
      </w:pPr>
    </w:p>
    <w:p w:rsidR="00B83EFC" w:rsidRPr="00A6360E" w:rsidRDefault="00B83EFC" w:rsidP="00D86B98">
      <w:pPr>
        <w:widowControl/>
        <w:jc w:val="center"/>
        <w:rPr>
          <w:b/>
          <w:bCs/>
        </w:rPr>
      </w:pPr>
      <w:r w:rsidRPr="00A6360E">
        <w:rPr>
          <w:b/>
          <w:bCs/>
        </w:rPr>
        <w:t>20</w:t>
      </w:r>
      <w:r w:rsidR="0081090C" w:rsidRPr="00A6360E">
        <w:rPr>
          <w:b/>
          <w:bCs/>
        </w:rPr>
        <w:t>1</w:t>
      </w:r>
      <w:r w:rsidR="00E76656" w:rsidRPr="00A6360E">
        <w:rPr>
          <w:b/>
          <w:bCs/>
        </w:rPr>
        <w:t>7</w:t>
      </w:r>
      <w:r w:rsidR="00FA45AD" w:rsidRPr="00A6360E">
        <w:rPr>
          <w:b/>
          <w:bCs/>
        </w:rPr>
        <w:t>.</w:t>
      </w:r>
      <w:r w:rsidRPr="00A6360E">
        <w:rPr>
          <w:b/>
          <w:bCs/>
        </w:rPr>
        <w:t xml:space="preserve"> évi költségvetés</w:t>
      </w:r>
      <w:r w:rsidR="00192450" w:rsidRPr="00A6360E">
        <w:rPr>
          <w:b/>
          <w:bCs/>
        </w:rPr>
        <w:t>éről</w:t>
      </w:r>
    </w:p>
    <w:p w:rsidR="00B83EFC" w:rsidRPr="00A6360E" w:rsidRDefault="00B83EFC">
      <w:pPr>
        <w:widowControl/>
        <w:jc w:val="center"/>
        <w:rPr>
          <w:b/>
          <w:bCs/>
        </w:rPr>
      </w:pPr>
    </w:p>
    <w:p w:rsidR="00BD0B50" w:rsidRPr="00A6360E" w:rsidRDefault="00BD0B50">
      <w:pPr>
        <w:widowControl/>
        <w:jc w:val="center"/>
        <w:rPr>
          <w:b/>
          <w:bCs/>
        </w:rPr>
      </w:pPr>
    </w:p>
    <w:p w:rsidR="00B83EFC" w:rsidRPr="00A6360E" w:rsidRDefault="00B83EFC">
      <w:pPr>
        <w:widowControl/>
        <w:jc w:val="center"/>
        <w:rPr>
          <w:b/>
          <w:bCs/>
        </w:rPr>
      </w:pPr>
    </w:p>
    <w:p w:rsidR="00B83EFC" w:rsidRPr="00A6360E" w:rsidRDefault="00B83EFC">
      <w:pPr>
        <w:pStyle w:val="Szvegtrzs"/>
        <w:widowControl/>
        <w:rPr>
          <w:sz w:val="24"/>
          <w:szCs w:val="24"/>
        </w:rPr>
        <w:sectPr w:rsidR="00B83EFC" w:rsidRPr="00A6360E">
          <w:headerReference w:type="default" r:id="rId8"/>
          <w:footerReference w:type="default" r:id="rId9"/>
          <w:pgSz w:w="11906" w:h="16838"/>
          <w:pgMar w:top="1588" w:right="1134" w:bottom="1701" w:left="1134" w:header="1134" w:footer="1304" w:gutter="0"/>
          <w:cols w:sep="1" w:space="709"/>
        </w:sectPr>
      </w:pPr>
    </w:p>
    <w:p w:rsidR="008A3120" w:rsidRPr="00A6360E" w:rsidRDefault="008A3120" w:rsidP="00A6360E">
      <w:pPr>
        <w:pStyle w:val="Szvegtrzs"/>
        <w:widowControl/>
        <w:spacing w:line="360" w:lineRule="auto"/>
        <w:ind w:firstLine="142"/>
        <w:rPr>
          <w:sz w:val="24"/>
          <w:szCs w:val="24"/>
        </w:rPr>
      </w:pPr>
      <w:r w:rsidRPr="00A6360E">
        <w:rPr>
          <w:sz w:val="24"/>
          <w:szCs w:val="24"/>
        </w:rPr>
        <w:lastRenderedPageBreak/>
        <w:t xml:space="preserve">Az államháztartásról szóló 2011.évi CXCV. törvény és végrehajtási rendelete alapján az </w:t>
      </w:r>
      <w:proofErr w:type="gramStart"/>
      <w:r w:rsidRPr="00A6360E">
        <w:rPr>
          <w:sz w:val="24"/>
          <w:szCs w:val="24"/>
        </w:rPr>
        <w:t xml:space="preserve">önkormányzat </w:t>
      </w:r>
      <w:r w:rsidR="009B56DF" w:rsidRPr="00A6360E">
        <w:rPr>
          <w:sz w:val="24"/>
          <w:szCs w:val="24"/>
        </w:rPr>
        <w:t xml:space="preserve"> </w:t>
      </w:r>
      <w:r w:rsidRPr="00A6360E">
        <w:rPr>
          <w:sz w:val="24"/>
          <w:szCs w:val="24"/>
        </w:rPr>
        <w:t>201</w:t>
      </w:r>
      <w:r w:rsidR="00E76656" w:rsidRPr="00A6360E">
        <w:rPr>
          <w:sz w:val="24"/>
          <w:szCs w:val="24"/>
        </w:rPr>
        <w:t>7</w:t>
      </w:r>
      <w:r w:rsidRPr="00A6360E">
        <w:rPr>
          <w:sz w:val="24"/>
          <w:szCs w:val="24"/>
        </w:rPr>
        <w:t>.</w:t>
      </w:r>
      <w:proofErr w:type="gramEnd"/>
      <w:r w:rsidRPr="00A6360E">
        <w:rPr>
          <w:sz w:val="24"/>
          <w:szCs w:val="24"/>
        </w:rPr>
        <w:t xml:space="preserve"> évi költségvetését az alábbiak szerint terjesztem elő: </w:t>
      </w:r>
    </w:p>
    <w:p w:rsidR="008A3120" w:rsidRPr="00A6360E" w:rsidRDefault="008A3120" w:rsidP="00A6360E">
      <w:pPr>
        <w:widowControl/>
        <w:tabs>
          <w:tab w:val="left" w:pos="720"/>
        </w:tabs>
        <w:spacing w:line="360" w:lineRule="auto"/>
        <w:jc w:val="both"/>
      </w:pPr>
    </w:p>
    <w:p w:rsidR="008A3120" w:rsidRPr="00A6360E" w:rsidRDefault="008A3120" w:rsidP="00A6360E">
      <w:pPr>
        <w:widowControl/>
        <w:spacing w:line="360" w:lineRule="auto"/>
        <w:jc w:val="both"/>
      </w:pPr>
      <w:r w:rsidRPr="00A6360E">
        <w:rPr>
          <w:b/>
        </w:rPr>
        <w:t>A Kormány gazdaságpolitikájának közé</w:t>
      </w:r>
      <w:r w:rsidRPr="00A6360E">
        <w:rPr>
          <w:b/>
        </w:rPr>
        <w:t>p</w:t>
      </w:r>
      <w:r w:rsidRPr="00A6360E">
        <w:rPr>
          <w:b/>
        </w:rPr>
        <w:t xml:space="preserve">pontjában a gazdaság további erősítése és a gazdasági növekedés megőrzése áll. </w:t>
      </w:r>
      <w:r w:rsidRPr="00A6360E">
        <w:t>A 201</w:t>
      </w:r>
      <w:r w:rsidR="00E76656" w:rsidRPr="00A6360E">
        <w:t>7</w:t>
      </w:r>
      <w:r w:rsidRPr="00A6360E">
        <w:t>. évi központi költségvetési törvényben kiemelt szerepet kap a bürokrácia csökkentése, az á</w:t>
      </w:r>
      <w:r w:rsidRPr="00A6360E">
        <w:t>l</w:t>
      </w:r>
      <w:r w:rsidRPr="00A6360E">
        <w:t>lami rezsicsökkentés végrehajtása, a pedag</w:t>
      </w:r>
      <w:r w:rsidRPr="00A6360E">
        <w:t>ó</w:t>
      </w:r>
      <w:r w:rsidRPr="00A6360E">
        <w:t>gus valamint a rendvédelmi életpálya modell folytatása, emellett kormánytisztviselői éle</w:t>
      </w:r>
      <w:r w:rsidRPr="00A6360E">
        <w:t>t</w:t>
      </w:r>
      <w:r w:rsidRPr="00A6360E">
        <w:t xml:space="preserve">pálya program bevezetése.  </w:t>
      </w:r>
    </w:p>
    <w:p w:rsidR="008A3120" w:rsidRPr="00A6360E" w:rsidRDefault="008A3120" w:rsidP="00A6360E">
      <w:pPr>
        <w:widowControl/>
        <w:spacing w:line="360" w:lineRule="auto"/>
        <w:jc w:val="both"/>
      </w:pPr>
      <w:r w:rsidRPr="00A6360E">
        <w:t xml:space="preserve"> </w:t>
      </w:r>
    </w:p>
    <w:p w:rsidR="008A3120" w:rsidRPr="00A6360E" w:rsidRDefault="008A3120" w:rsidP="00A6360E">
      <w:pPr>
        <w:widowControl/>
        <w:spacing w:line="360" w:lineRule="auto"/>
        <w:ind w:firstLine="142"/>
        <w:jc w:val="both"/>
        <w:rPr>
          <w:b/>
        </w:rPr>
      </w:pPr>
      <w:r w:rsidRPr="00A6360E">
        <w:rPr>
          <w:b/>
        </w:rPr>
        <w:t>Központi forrásból származó bevételek:</w:t>
      </w:r>
    </w:p>
    <w:p w:rsidR="008A3120" w:rsidRPr="00A6360E" w:rsidRDefault="008A3120" w:rsidP="00A6360E">
      <w:pPr>
        <w:widowControl/>
        <w:spacing w:line="360" w:lineRule="auto"/>
        <w:ind w:firstLine="142"/>
        <w:jc w:val="both"/>
      </w:pPr>
      <w:r w:rsidRPr="00A6360E">
        <w:t>A 201</w:t>
      </w:r>
      <w:r w:rsidR="00A6360E">
        <w:t>7</w:t>
      </w:r>
      <w:r w:rsidRPr="00A6360E">
        <w:t>. évben az önkormányzati feladatell</w:t>
      </w:r>
      <w:r w:rsidRPr="00A6360E">
        <w:t>á</w:t>
      </w:r>
      <w:r w:rsidRPr="00A6360E">
        <w:t>tás finanszírozási rendszere az előző évit k</w:t>
      </w:r>
      <w:r w:rsidRPr="00A6360E">
        <w:t>ö</w:t>
      </w:r>
      <w:r w:rsidRPr="00A6360E">
        <w:t>veti, lényeges változás a finanszírozási stru</w:t>
      </w:r>
      <w:r w:rsidRPr="00A6360E">
        <w:t>k</w:t>
      </w:r>
      <w:r w:rsidRPr="00A6360E">
        <w:t>túrában nem várható.</w:t>
      </w:r>
    </w:p>
    <w:p w:rsidR="008A3120" w:rsidRPr="00A6360E" w:rsidRDefault="008A3120" w:rsidP="00A6360E">
      <w:pPr>
        <w:widowControl/>
        <w:spacing w:line="360" w:lineRule="auto"/>
        <w:ind w:firstLine="142"/>
        <w:jc w:val="both"/>
      </w:pPr>
    </w:p>
    <w:p w:rsidR="008A3120" w:rsidRPr="00A6360E" w:rsidRDefault="008A3120" w:rsidP="00A6360E">
      <w:pPr>
        <w:widowControl/>
        <w:spacing w:line="360" w:lineRule="auto"/>
        <w:ind w:firstLine="142"/>
        <w:jc w:val="both"/>
        <w:rPr>
          <w:b/>
        </w:rPr>
      </w:pPr>
      <w:r w:rsidRPr="00A6360E">
        <w:rPr>
          <w:b/>
        </w:rPr>
        <w:t xml:space="preserve"> A 201</w:t>
      </w:r>
      <w:r w:rsidR="00A6360E">
        <w:rPr>
          <w:b/>
        </w:rPr>
        <w:t>7</w:t>
      </w:r>
      <w:r w:rsidRPr="00A6360E">
        <w:rPr>
          <w:b/>
        </w:rPr>
        <w:t>. évi központi támogatásokat az alábbiak szerint vettük figyelembe:</w:t>
      </w:r>
    </w:p>
    <w:p w:rsidR="008A3120" w:rsidRPr="00A6360E" w:rsidRDefault="008A3120" w:rsidP="00A6360E">
      <w:pPr>
        <w:widowControl/>
        <w:spacing w:line="360" w:lineRule="auto"/>
        <w:ind w:firstLine="142"/>
        <w:jc w:val="both"/>
      </w:pPr>
      <w:r w:rsidRPr="00A6360E">
        <w:t>- Az általános működési támogatáson belül a településüzemeltetési, fenntartási feladato</w:t>
      </w:r>
      <w:r w:rsidRPr="00A6360E">
        <w:t>k</w:t>
      </w:r>
      <w:r w:rsidRPr="00A6360E">
        <w:lastRenderedPageBreak/>
        <w:t>hoz (zöldterület és közterület fenntartás, utak, hidak fenntartása, a közvilágítás és a közt</w:t>
      </w:r>
      <w:r w:rsidRPr="00A6360E">
        <w:t>e</w:t>
      </w:r>
      <w:r w:rsidRPr="00A6360E">
        <w:t>metők üzemeltetése) kapcsolódó támogatás az önkormányzat 201</w:t>
      </w:r>
      <w:r w:rsidR="00A6360E">
        <w:t>6</w:t>
      </w:r>
      <w:r w:rsidRPr="00A6360E">
        <w:t>. év elejei statisztikai ad</w:t>
      </w:r>
      <w:r w:rsidRPr="00A6360E">
        <w:t>a</w:t>
      </w:r>
      <w:r w:rsidRPr="00A6360E">
        <w:t xml:space="preserve">tai, és </w:t>
      </w:r>
      <w:proofErr w:type="gramStart"/>
      <w:r w:rsidRPr="00A6360E">
        <w:t>a</w:t>
      </w:r>
      <w:proofErr w:type="gramEnd"/>
      <w:r w:rsidRPr="00A6360E">
        <w:t xml:space="preserve"> támogatások településkategóriák sz</w:t>
      </w:r>
      <w:r w:rsidRPr="00A6360E">
        <w:t>e</w:t>
      </w:r>
      <w:r w:rsidRPr="00A6360E">
        <w:t>rint meghatározott fajlagos összege alapján történik. A központi költségvetés továbbra sem biztosít támogatást például a települé</w:t>
      </w:r>
      <w:r w:rsidRPr="00A6360E">
        <w:t>s</w:t>
      </w:r>
      <w:r w:rsidRPr="00A6360E">
        <w:t xml:space="preserve">tisztasági feladatokra. </w:t>
      </w:r>
    </w:p>
    <w:p w:rsidR="008A3120" w:rsidRPr="00A6360E" w:rsidRDefault="008A3120" w:rsidP="00A6360E">
      <w:pPr>
        <w:widowControl/>
        <w:spacing w:line="360" w:lineRule="auto"/>
        <w:ind w:firstLine="142"/>
        <w:jc w:val="both"/>
      </w:pPr>
      <w:r w:rsidRPr="00A6360E">
        <w:t>Az önkormányzati hivatal támogatásánál a közös hivatal székhely települése jogosult a teljes támogatás igénylésére. A közös hivatal fenntartásához így Velem és Bozsok önko</w:t>
      </w:r>
      <w:r w:rsidRPr="00A6360E">
        <w:t>r</w:t>
      </w:r>
      <w:r w:rsidRPr="00A6360E">
        <w:t>mányzata a normatíva felett járul hozzá.</w:t>
      </w:r>
    </w:p>
    <w:p w:rsidR="008A3120" w:rsidRPr="00A6360E" w:rsidRDefault="008A3120" w:rsidP="00A6360E">
      <w:pPr>
        <w:widowControl/>
        <w:spacing w:line="360" w:lineRule="auto"/>
        <w:ind w:firstLine="142"/>
        <w:jc w:val="both"/>
      </w:pPr>
      <w:r w:rsidRPr="00A6360E">
        <w:t>- A települési önkormányzatok szociális f</w:t>
      </w:r>
      <w:r w:rsidRPr="00A6360E">
        <w:t>e</w:t>
      </w:r>
      <w:r w:rsidRPr="00A6360E">
        <w:t>ladatainak egyéb támogatása jelentősen eme</w:t>
      </w:r>
      <w:r w:rsidRPr="00A6360E">
        <w:t>l</w:t>
      </w:r>
      <w:r w:rsidRPr="00A6360E">
        <w:t>kedik, a lakásfenntartási támogatás kiegész</w:t>
      </w:r>
      <w:r w:rsidRPr="00A6360E">
        <w:t>í</w:t>
      </w:r>
      <w:r w:rsidRPr="00A6360E">
        <w:t>tése teljesen megszűnt, az önkormányzat a t</w:t>
      </w:r>
      <w:r w:rsidRPr="00A6360E">
        <w:t>o</w:t>
      </w:r>
      <w:r w:rsidRPr="00A6360E">
        <w:t>vábbiakban saját rendelete alapján folyósíthat ilyen támogatásokat, és ehhez a központi köl</w:t>
      </w:r>
      <w:r w:rsidRPr="00A6360E">
        <w:t>t</w:t>
      </w:r>
      <w:r w:rsidRPr="00A6360E">
        <w:t>ségvetés magasabb forrást biztosít. A pénzbeli szociális ellátások kiegészítésénél így egyált</w:t>
      </w:r>
      <w:r w:rsidRPr="00A6360E">
        <w:t>a</w:t>
      </w:r>
      <w:r w:rsidRPr="00A6360E">
        <w:t>lán nem számoltunk.</w:t>
      </w:r>
    </w:p>
    <w:p w:rsidR="008A3120" w:rsidRPr="00A6360E" w:rsidRDefault="008A3120" w:rsidP="00A6360E">
      <w:pPr>
        <w:widowControl/>
        <w:spacing w:line="360" w:lineRule="auto"/>
        <w:ind w:firstLine="142"/>
        <w:jc w:val="both"/>
      </w:pPr>
      <w:r w:rsidRPr="00A6360E">
        <w:t xml:space="preserve">- A fenti támogatásokat </w:t>
      </w:r>
      <w:r w:rsidR="00A6360E">
        <w:t>növeli</w:t>
      </w:r>
      <w:r w:rsidRPr="00A6360E">
        <w:t xml:space="preserve"> a </w:t>
      </w:r>
      <w:r w:rsidR="00A6360E">
        <w:t>kiegészítés</w:t>
      </w:r>
      <w:r w:rsidRPr="00A6360E">
        <w:t xml:space="preserve"> összege, amelynél figyelembe veszik az ö</w:t>
      </w:r>
      <w:r w:rsidRPr="00A6360E">
        <w:t>n</w:t>
      </w:r>
      <w:r w:rsidRPr="00A6360E">
        <w:lastRenderedPageBreak/>
        <w:t xml:space="preserve">kormányzat adóerő-képességét is, így a </w:t>
      </w:r>
      <w:r w:rsidR="00A6360E">
        <w:t>kieg</w:t>
      </w:r>
      <w:r w:rsidR="00A6360E">
        <w:t>é</w:t>
      </w:r>
      <w:r w:rsidR="00A6360E">
        <w:t>szítés</w:t>
      </w:r>
      <w:r w:rsidRPr="00A6360E">
        <w:t xml:space="preserve"> összege </w:t>
      </w:r>
      <w:r w:rsidR="00A6360E">
        <w:t xml:space="preserve">2 </w:t>
      </w:r>
      <w:proofErr w:type="gramStart"/>
      <w:r w:rsidR="00A6360E">
        <w:t>596</w:t>
      </w:r>
      <w:r w:rsidRPr="00A6360E">
        <w:t xml:space="preserve">   E</w:t>
      </w:r>
      <w:proofErr w:type="gramEnd"/>
      <w:r w:rsidRPr="00A6360E">
        <w:t xml:space="preserve"> Ft, ez </w:t>
      </w:r>
      <w:r w:rsidR="00A6360E">
        <w:t>növeli</w:t>
      </w:r>
      <w:r w:rsidRPr="00A6360E">
        <w:t xml:space="preserve"> a tám</w:t>
      </w:r>
      <w:r w:rsidRPr="00A6360E">
        <w:t>o</w:t>
      </w:r>
      <w:r w:rsidRPr="00A6360E">
        <w:t xml:space="preserve">gatás összegét. A </w:t>
      </w:r>
      <w:r w:rsidR="00A6360E">
        <w:t>kiegészítés</w:t>
      </w:r>
      <w:r w:rsidRPr="00A6360E">
        <w:t xml:space="preserve"> összegét a köl</w:t>
      </w:r>
      <w:r w:rsidRPr="00A6360E">
        <w:t>t</w:t>
      </w:r>
      <w:r w:rsidRPr="00A6360E">
        <w:t>ségvetési törvényben meghatározott jogcímek szerinti sorrendben kell figyelembe venni.</w:t>
      </w:r>
    </w:p>
    <w:p w:rsidR="008A3120" w:rsidRPr="00A6360E" w:rsidRDefault="008A3120" w:rsidP="00A6360E">
      <w:pPr>
        <w:widowControl/>
        <w:spacing w:line="360" w:lineRule="auto"/>
        <w:ind w:firstLine="142"/>
        <w:jc w:val="both"/>
      </w:pPr>
      <w:r w:rsidRPr="00A6360E">
        <w:t xml:space="preserve"> - A tartózkodás utáni idegenforgalmi adó bevételéhez forintonként </w:t>
      </w:r>
      <w:r w:rsidR="00A6360E">
        <w:t>1</w:t>
      </w:r>
      <w:r w:rsidRPr="00A6360E">
        <w:t xml:space="preserve"> Ft támogatás ka</w:t>
      </w:r>
      <w:r w:rsidRPr="00A6360E">
        <w:t>p</w:t>
      </w:r>
      <w:r w:rsidRPr="00A6360E">
        <w:t>csolódik.</w:t>
      </w:r>
    </w:p>
    <w:p w:rsidR="008A3120" w:rsidRPr="00A6360E" w:rsidRDefault="008A3120" w:rsidP="00A6360E">
      <w:pPr>
        <w:widowControl/>
        <w:spacing w:line="360" w:lineRule="auto"/>
        <w:ind w:firstLine="142"/>
        <w:jc w:val="both"/>
      </w:pPr>
      <w:r w:rsidRPr="00A6360E">
        <w:t>- A gépjárműadó bevételéből 40% marad az önkormányzatnál.</w:t>
      </w:r>
    </w:p>
    <w:p w:rsidR="00A6360E" w:rsidRDefault="008A3120" w:rsidP="00A6360E">
      <w:pPr>
        <w:widowControl/>
        <w:spacing w:line="360" w:lineRule="auto"/>
        <w:ind w:firstLine="142"/>
        <w:jc w:val="both"/>
      </w:pPr>
      <w:r w:rsidRPr="00A6360E">
        <w:t>- Az intézményi feladatok támogatásánál a könyvtári és közművelődési feladatokhoz az előző évivel azonos összegű fajlagos támog</w:t>
      </w:r>
      <w:r w:rsidRPr="00A6360E">
        <w:t>a</w:t>
      </w:r>
      <w:r w:rsidRPr="00A6360E">
        <w:t>tás kapcsolódik, lakosságszám alapján 1 140 Ft/fő, de minimum 1 200 E Ft összegű tám</w:t>
      </w:r>
      <w:r w:rsidRPr="00A6360E">
        <w:t>o</w:t>
      </w:r>
      <w:r w:rsidRPr="00A6360E">
        <w:t>gatás illeti meg az önkormányzatot.</w:t>
      </w:r>
    </w:p>
    <w:p w:rsidR="008A3120" w:rsidRDefault="00A6360E" w:rsidP="00A6360E">
      <w:pPr>
        <w:widowControl/>
        <w:spacing w:line="360" w:lineRule="auto"/>
        <w:ind w:firstLine="142"/>
        <w:jc w:val="both"/>
      </w:pPr>
      <w:r>
        <w:t>- 2017-től az Önkormányzat feladata lett a gyermekétkeztetés ellátása, kikerült a Társ</w:t>
      </w:r>
      <w:r>
        <w:t>u</w:t>
      </w:r>
      <w:r>
        <w:t>lásból, ehhez a feladathoz 1 795 E Ft-ot kap a település.</w:t>
      </w:r>
      <w:r w:rsidR="008A3120" w:rsidRPr="00A6360E">
        <w:t xml:space="preserve"> </w:t>
      </w:r>
    </w:p>
    <w:p w:rsidR="008A3120" w:rsidRPr="00A6360E" w:rsidRDefault="008A3120" w:rsidP="00A6360E">
      <w:pPr>
        <w:widowControl/>
        <w:spacing w:line="360" w:lineRule="auto"/>
        <w:ind w:firstLine="142"/>
        <w:jc w:val="both"/>
        <w:rPr>
          <w:b/>
        </w:rPr>
      </w:pPr>
      <w:r w:rsidRPr="00A6360E">
        <w:rPr>
          <w:b/>
        </w:rPr>
        <w:t>A társulásnál tervezett feladatok finansz</w:t>
      </w:r>
      <w:r w:rsidRPr="00A6360E">
        <w:rPr>
          <w:b/>
        </w:rPr>
        <w:t>í</w:t>
      </w:r>
      <w:r w:rsidRPr="00A6360E">
        <w:rPr>
          <w:b/>
        </w:rPr>
        <w:t>rozása:</w:t>
      </w:r>
    </w:p>
    <w:p w:rsidR="008A3120" w:rsidRPr="00A6360E" w:rsidRDefault="008A3120" w:rsidP="00A6360E">
      <w:pPr>
        <w:widowControl/>
        <w:spacing w:line="360" w:lineRule="auto"/>
        <w:ind w:firstLine="142"/>
        <w:jc w:val="both"/>
      </w:pPr>
      <w:r w:rsidRPr="00A6360E">
        <w:t>A költségvetés tartalmazza az intézmények normatíva feletti támogatásának átadását is a társulási megállapodásnak megfelelően me</w:t>
      </w:r>
      <w:r w:rsidRPr="00A6360E">
        <w:t>g</w:t>
      </w:r>
      <w:r w:rsidRPr="00A6360E">
        <w:t xml:space="preserve">osztva. </w:t>
      </w:r>
    </w:p>
    <w:p w:rsidR="00C076F6" w:rsidRPr="00A6360E" w:rsidRDefault="00F61754" w:rsidP="00A6360E">
      <w:pPr>
        <w:widowControl/>
        <w:spacing w:line="360" w:lineRule="auto"/>
        <w:ind w:firstLine="142"/>
        <w:jc w:val="both"/>
        <w:rPr>
          <w:b/>
        </w:rPr>
      </w:pPr>
      <w:r w:rsidRPr="00A6360E">
        <w:rPr>
          <w:b/>
        </w:rPr>
        <w:t xml:space="preserve">A működés </w:t>
      </w:r>
      <w:r w:rsidR="0000607E" w:rsidRPr="00A6360E">
        <w:rPr>
          <w:b/>
        </w:rPr>
        <w:t xml:space="preserve">bevételi </w:t>
      </w:r>
      <w:r w:rsidRPr="00A6360E">
        <w:rPr>
          <w:b/>
        </w:rPr>
        <w:t>forrásai:</w:t>
      </w:r>
    </w:p>
    <w:p w:rsidR="00D9419E" w:rsidRPr="00A6360E" w:rsidRDefault="00992485" w:rsidP="00A6360E">
      <w:pPr>
        <w:widowControl/>
        <w:spacing w:line="360" w:lineRule="auto"/>
        <w:ind w:firstLine="142"/>
        <w:jc w:val="both"/>
      </w:pPr>
      <w:r w:rsidRPr="00A6360E">
        <w:t>A működési saját bevételek az előző évi te</w:t>
      </w:r>
      <w:r w:rsidRPr="00A6360E">
        <w:t>l</w:t>
      </w:r>
      <w:r w:rsidRPr="00A6360E">
        <w:t>jesítés alapján tervezettek és a hatósági bev</w:t>
      </w:r>
      <w:r w:rsidRPr="00A6360E">
        <w:t>é</w:t>
      </w:r>
      <w:r w:rsidRPr="00A6360E">
        <w:t>telek esetében további bővülés nem várható.</w:t>
      </w:r>
    </w:p>
    <w:p w:rsidR="00F872E1" w:rsidRPr="00A6360E" w:rsidRDefault="001E2A0C" w:rsidP="00A6360E">
      <w:pPr>
        <w:widowControl/>
        <w:spacing w:line="360" w:lineRule="auto"/>
        <w:ind w:firstLine="142"/>
        <w:jc w:val="both"/>
      </w:pPr>
      <w:r w:rsidRPr="00A6360E">
        <w:t xml:space="preserve">A működési bevételek között </w:t>
      </w:r>
      <w:r w:rsidRPr="00A6360E">
        <w:rPr>
          <w:b/>
        </w:rPr>
        <w:t>a helyi adó bevételek hangsúlyos részt képviselnek</w:t>
      </w:r>
      <w:r w:rsidRPr="00A6360E">
        <w:t xml:space="preserve">, a teljesített bevételek alapján tervezett </w:t>
      </w:r>
      <w:proofErr w:type="gramStart"/>
      <w:r w:rsidRPr="00A6360E">
        <w:t>adóbev</w:t>
      </w:r>
      <w:r w:rsidRPr="00A6360E">
        <w:t>é</w:t>
      </w:r>
      <w:r w:rsidRPr="00A6360E">
        <w:lastRenderedPageBreak/>
        <w:t xml:space="preserve">tel </w:t>
      </w:r>
      <w:r w:rsidR="00823BDE" w:rsidRPr="00A6360E">
        <w:t xml:space="preserve"> </w:t>
      </w:r>
      <w:r w:rsidR="00A6360E">
        <w:t>6</w:t>
      </w:r>
      <w:proofErr w:type="gramEnd"/>
      <w:r w:rsidR="00A6360E">
        <w:t xml:space="preserve"> 510</w:t>
      </w:r>
      <w:r w:rsidR="009E3BD9" w:rsidRPr="00A6360E">
        <w:t xml:space="preserve"> E Ft, amely tartalmazza a </w:t>
      </w:r>
      <w:r w:rsidR="00FB7A82" w:rsidRPr="00A6360E">
        <w:t>gépjá</w:t>
      </w:r>
      <w:r w:rsidR="00FB7A82" w:rsidRPr="00A6360E">
        <w:t>r</w:t>
      </w:r>
      <w:r w:rsidR="00FB7A82" w:rsidRPr="00A6360E">
        <w:t>műadók (</w:t>
      </w:r>
      <w:r w:rsidR="00823BDE" w:rsidRPr="00A6360E">
        <w:t>1 0</w:t>
      </w:r>
      <w:r w:rsidR="00A6360E">
        <w:t>2</w:t>
      </w:r>
      <w:r w:rsidR="00823BDE" w:rsidRPr="00A6360E">
        <w:t>0</w:t>
      </w:r>
      <w:r w:rsidR="00FB7A82" w:rsidRPr="00A6360E">
        <w:t xml:space="preserve"> E Ft), valamint a </w:t>
      </w:r>
      <w:r w:rsidR="009E3BD9" w:rsidRPr="00A6360E">
        <w:t>kedvezm</w:t>
      </w:r>
      <w:r w:rsidR="009E3BD9" w:rsidRPr="00A6360E">
        <w:t>é</w:t>
      </w:r>
      <w:r w:rsidR="009E3BD9" w:rsidRPr="00A6360E">
        <w:t>nyek, mentességek összegét is</w:t>
      </w:r>
      <w:r w:rsidR="00FB7A82" w:rsidRPr="00A6360E">
        <w:t xml:space="preserve">. </w:t>
      </w:r>
    </w:p>
    <w:p w:rsidR="00FA526A" w:rsidRPr="00A6360E" w:rsidRDefault="00F872E1" w:rsidP="00A6360E">
      <w:pPr>
        <w:widowControl/>
        <w:spacing w:line="360" w:lineRule="auto"/>
        <w:ind w:firstLine="142"/>
        <w:jc w:val="both"/>
        <w:rPr>
          <w:b/>
        </w:rPr>
      </w:pPr>
      <w:r w:rsidRPr="00A6360E">
        <w:t xml:space="preserve"> </w:t>
      </w:r>
      <w:r w:rsidR="0000607E" w:rsidRPr="00A6360E">
        <w:rPr>
          <w:b/>
        </w:rPr>
        <w:t>A</w:t>
      </w:r>
      <w:r w:rsidR="00F61754" w:rsidRPr="00A6360E">
        <w:rPr>
          <w:b/>
        </w:rPr>
        <w:t xml:space="preserve"> működési kiadások tervezése:</w:t>
      </w:r>
    </w:p>
    <w:p w:rsidR="003528AE" w:rsidRPr="00A6360E" w:rsidRDefault="00665B93" w:rsidP="00A6360E">
      <w:pPr>
        <w:widowControl/>
        <w:spacing w:line="360" w:lineRule="auto"/>
        <w:ind w:firstLine="142"/>
        <w:jc w:val="both"/>
      </w:pPr>
      <w:r w:rsidRPr="00A6360E">
        <w:t xml:space="preserve">Az önkormányzat számára elsődleges cél az intézményrendszer és </w:t>
      </w:r>
      <w:r w:rsidRPr="00A6360E">
        <w:rPr>
          <w:b/>
        </w:rPr>
        <w:t>az önkormányzat m</w:t>
      </w:r>
      <w:r w:rsidRPr="00A6360E">
        <w:rPr>
          <w:b/>
        </w:rPr>
        <w:t>ű</w:t>
      </w:r>
      <w:r w:rsidRPr="00A6360E">
        <w:rPr>
          <w:b/>
        </w:rPr>
        <w:t>ködőképességének megőrzése</w:t>
      </w:r>
      <w:r w:rsidR="0082319F" w:rsidRPr="00A6360E">
        <w:t>, a kiadáso</w:t>
      </w:r>
      <w:r w:rsidRPr="00A6360E">
        <w:t>k tervezésénél</w:t>
      </w:r>
      <w:r w:rsidR="0082319F" w:rsidRPr="00A6360E">
        <w:t xml:space="preserve"> ezt az elvet vettük figyelembe. A bevételek </w:t>
      </w:r>
      <w:r w:rsidR="00F872E1" w:rsidRPr="00A6360E">
        <w:t xml:space="preserve">sajnos nem nyújtanak fedezetet </w:t>
      </w:r>
      <w:r w:rsidR="00FB5EB9" w:rsidRPr="00A6360E">
        <w:t xml:space="preserve">az eddig </w:t>
      </w:r>
      <w:r w:rsidR="0082319F" w:rsidRPr="00A6360E">
        <w:t>t</w:t>
      </w:r>
      <w:r w:rsidR="00FB5EB9" w:rsidRPr="00A6360E">
        <w:t>eljesített kötelező és önként vállalt f</w:t>
      </w:r>
      <w:r w:rsidR="00FB5EB9" w:rsidRPr="00A6360E">
        <w:t>e</w:t>
      </w:r>
      <w:r w:rsidR="00FB5EB9" w:rsidRPr="00A6360E">
        <w:t>ladatokra</w:t>
      </w:r>
      <w:r w:rsidR="00FB7A82" w:rsidRPr="00A6360E">
        <w:t>, így új feladatok vállalását, illetve támogatások nyújtását nem teszi lehetővé</w:t>
      </w:r>
      <w:r w:rsidR="009E3BD9" w:rsidRPr="00A6360E">
        <w:t>.</w:t>
      </w:r>
      <w:r w:rsidR="003528AE" w:rsidRPr="00A6360E">
        <w:t xml:space="preserve"> A működési mérleg a kötelező és az önként vá</w:t>
      </w:r>
      <w:r w:rsidR="003528AE" w:rsidRPr="00A6360E">
        <w:t>l</w:t>
      </w:r>
      <w:r w:rsidR="003528AE" w:rsidRPr="00A6360E">
        <w:t>lalt feladatokat is tartalmazza.</w:t>
      </w:r>
    </w:p>
    <w:p w:rsidR="00325D00" w:rsidRPr="00A6360E" w:rsidRDefault="003528AE" w:rsidP="00A6360E">
      <w:pPr>
        <w:widowControl/>
        <w:spacing w:line="360" w:lineRule="auto"/>
        <w:jc w:val="both"/>
        <w:rPr>
          <w:b/>
        </w:rPr>
      </w:pPr>
      <w:r w:rsidRPr="00A6360E">
        <w:t xml:space="preserve"> </w:t>
      </w:r>
      <w:r w:rsidR="00294E71" w:rsidRPr="00A6360E">
        <w:rPr>
          <w:b/>
        </w:rPr>
        <w:t xml:space="preserve">A működés </w:t>
      </w:r>
      <w:r w:rsidRPr="00A6360E">
        <w:rPr>
          <w:b/>
        </w:rPr>
        <w:t>mérlege</w:t>
      </w:r>
      <w:r w:rsidR="00294E71" w:rsidRPr="00A6360E">
        <w:rPr>
          <w:b/>
        </w:rPr>
        <w:t xml:space="preserve"> </w:t>
      </w:r>
      <w:r w:rsidR="00CA0E8D">
        <w:rPr>
          <w:b/>
        </w:rPr>
        <w:t>13</w:t>
      </w:r>
      <w:r w:rsidR="00A6360E">
        <w:rPr>
          <w:b/>
        </w:rPr>
        <w:t xml:space="preserve"> </w:t>
      </w:r>
      <w:r w:rsidR="00CA0E8D">
        <w:rPr>
          <w:b/>
        </w:rPr>
        <w:t>1</w:t>
      </w:r>
      <w:r w:rsidR="00A6360E">
        <w:rPr>
          <w:b/>
        </w:rPr>
        <w:t>03</w:t>
      </w:r>
      <w:r w:rsidR="00321246" w:rsidRPr="00A6360E">
        <w:rPr>
          <w:b/>
        </w:rPr>
        <w:t xml:space="preserve"> </w:t>
      </w:r>
      <w:r w:rsidR="00FB7A82" w:rsidRPr="00A6360E">
        <w:rPr>
          <w:b/>
        </w:rPr>
        <w:t>E Ft hiányt mutat</w:t>
      </w:r>
      <w:r w:rsidR="00294E71" w:rsidRPr="00A6360E">
        <w:rPr>
          <w:b/>
        </w:rPr>
        <w:t>.</w:t>
      </w:r>
      <w:r w:rsidR="00FB7A82" w:rsidRPr="00A6360E">
        <w:rPr>
          <w:b/>
        </w:rPr>
        <w:t xml:space="preserve"> </w:t>
      </w:r>
      <w:r w:rsidRPr="00A6360E">
        <w:rPr>
          <w:b/>
        </w:rPr>
        <w:t xml:space="preserve">A hiányzó összegre </w:t>
      </w:r>
      <w:r w:rsidR="00325D00" w:rsidRPr="00A6360E">
        <w:rPr>
          <w:b/>
        </w:rPr>
        <w:t>fedezete</w:t>
      </w:r>
      <w:r w:rsidR="001F751D" w:rsidRPr="00A6360E">
        <w:rPr>
          <w:b/>
        </w:rPr>
        <w:t>t</w:t>
      </w:r>
      <w:r w:rsidR="00325D00" w:rsidRPr="00A6360E">
        <w:rPr>
          <w:b/>
        </w:rPr>
        <w:t xml:space="preserve"> nyújt az előző </w:t>
      </w:r>
      <w:r w:rsidRPr="00A6360E">
        <w:rPr>
          <w:b/>
        </w:rPr>
        <w:t xml:space="preserve">év </w:t>
      </w:r>
      <w:r w:rsidR="00325D00" w:rsidRPr="00A6360E">
        <w:rPr>
          <w:b/>
        </w:rPr>
        <w:t>működési maradványa.</w:t>
      </w:r>
    </w:p>
    <w:p w:rsidR="003601B2" w:rsidRDefault="00325D00" w:rsidP="00A6360E">
      <w:pPr>
        <w:widowControl/>
        <w:spacing w:line="360" w:lineRule="auto"/>
        <w:ind w:firstLine="142"/>
        <w:jc w:val="both"/>
      </w:pPr>
      <w:r w:rsidRPr="00A6360E">
        <w:t xml:space="preserve"> </w:t>
      </w:r>
      <w:r w:rsidR="00B83EFC" w:rsidRPr="00A6360E">
        <w:t>A rendszeres személyi juttatásokat szem</w:t>
      </w:r>
      <w:r w:rsidR="00B83EFC" w:rsidRPr="00A6360E">
        <w:t>é</w:t>
      </w:r>
      <w:r w:rsidR="00B83EFC" w:rsidRPr="00A6360E">
        <w:t xml:space="preserve">lyenként vettük figyelembe a bértábla alapján. A kötelező átsorolásokat, </w:t>
      </w:r>
      <w:r w:rsidR="00C1155A" w:rsidRPr="00A6360E">
        <w:t>és az egyéb törvény szerinti kötelező juttatásokat figyelembe ve</w:t>
      </w:r>
      <w:r w:rsidR="00C1155A" w:rsidRPr="00A6360E">
        <w:t>t</w:t>
      </w:r>
      <w:r w:rsidR="00C1155A" w:rsidRPr="00A6360E">
        <w:t>tük</w:t>
      </w:r>
      <w:r w:rsidR="00894FCC" w:rsidRPr="00A6360E">
        <w:t>. A</w:t>
      </w:r>
      <w:r w:rsidR="00B83EFC" w:rsidRPr="00A6360E">
        <w:t xml:space="preserve"> nem rendszeres személyi juttatások</w:t>
      </w:r>
      <w:r w:rsidR="00057128" w:rsidRPr="00A6360E">
        <w:t xml:space="preserve"> k</w:t>
      </w:r>
      <w:r w:rsidR="00057128" w:rsidRPr="00A6360E">
        <w:t>ö</w:t>
      </w:r>
      <w:r w:rsidR="00057128" w:rsidRPr="00A6360E">
        <w:t>zött adható juttatások nem szerepelnek</w:t>
      </w:r>
      <w:r w:rsidR="00163636" w:rsidRPr="00A6360E">
        <w:t xml:space="preserve">. </w:t>
      </w:r>
    </w:p>
    <w:p w:rsidR="0008114D" w:rsidRPr="00A6360E" w:rsidRDefault="0008114D" w:rsidP="00A6360E">
      <w:pPr>
        <w:widowControl/>
        <w:spacing w:line="360" w:lineRule="auto"/>
        <w:ind w:firstLine="142"/>
        <w:jc w:val="both"/>
      </w:pPr>
      <w:r>
        <w:t>2017-től a minimálbér emelkedése és a Po</w:t>
      </w:r>
      <w:r>
        <w:t>l</w:t>
      </w:r>
      <w:r>
        <w:t>gármesteri illetmények számításának változ</w:t>
      </w:r>
      <w:r>
        <w:t>á</w:t>
      </w:r>
      <w:r>
        <w:t>sából adódó emelésekkel számoltunk, sajnos ezekhez a központi költségvetésből forrást nem kapunk, ez is a saját költségvetésünket terheli.</w:t>
      </w:r>
    </w:p>
    <w:p w:rsidR="00A04765" w:rsidRPr="00A6360E" w:rsidRDefault="00601B55" w:rsidP="00A6360E">
      <w:pPr>
        <w:widowControl/>
        <w:spacing w:line="360" w:lineRule="auto"/>
        <w:ind w:firstLine="142"/>
        <w:jc w:val="both"/>
      </w:pPr>
      <w:r w:rsidRPr="00A6360E">
        <w:t xml:space="preserve"> </w:t>
      </w:r>
      <w:r w:rsidR="00B83EFC" w:rsidRPr="00A6360E">
        <w:t xml:space="preserve">A </w:t>
      </w:r>
      <w:r w:rsidR="0027032A" w:rsidRPr="00A6360E">
        <w:t>munkaadó</w:t>
      </w:r>
      <w:r w:rsidR="00EB235D" w:rsidRPr="00A6360E">
        <w:t>i</w:t>
      </w:r>
      <w:r w:rsidR="0027032A" w:rsidRPr="00A6360E">
        <w:t xml:space="preserve"> járulékok </w:t>
      </w:r>
      <w:r w:rsidR="00EB235D" w:rsidRPr="00A6360E">
        <w:t>változt</w:t>
      </w:r>
      <w:r w:rsidR="0008114D">
        <w:t>ak</w:t>
      </w:r>
      <w:r w:rsidR="00EB235D" w:rsidRPr="00A6360E">
        <w:t xml:space="preserve"> 27%-</w:t>
      </w:r>
      <w:r w:rsidR="0008114D">
        <w:t>ról</w:t>
      </w:r>
      <w:r w:rsidR="00EB235D" w:rsidRPr="00A6360E">
        <w:t xml:space="preserve"> </w:t>
      </w:r>
      <w:r w:rsidR="0008114D">
        <w:t>22%-ra csökkentek. A járulék csökkenés ell</w:t>
      </w:r>
      <w:r w:rsidR="0008114D">
        <w:t>e</w:t>
      </w:r>
      <w:r w:rsidR="0008114D">
        <w:t xml:space="preserve">nére a személyi juttatások emelkedése miatt mégis többlet </w:t>
      </w:r>
      <w:r w:rsidR="00EB235D" w:rsidRPr="00A6360E">
        <w:t>terhe</w:t>
      </w:r>
      <w:r w:rsidR="0008114D">
        <w:t xml:space="preserve">t jelent </w:t>
      </w:r>
      <w:r w:rsidR="00EB235D" w:rsidRPr="00A6360E">
        <w:t>a munkaadók</w:t>
      </w:r>
      <w:r w:rsidR="0008114D">
        <w:t>n</w:t>
      </w:r>
      <w:r w:rsidR="00EB235D" w:rsidRPr="00A6360E">
        <w:t>a</w:t>
      </w:r>
      <w:r w:rsidR="0008114D">
        <w:t>k</w:t>
      </w:r>
      <w:r w:rsidR="00EB235D" w:rsidRPr="00A6360E">
        <w:t xml:space="preserve">. </w:t>
      </w:r>
      <w:r w:rsidR="002568C5" w:rsidRPr="00A6360E">
        <w:t xml:space="preserve"> </w:t>
      </w:r>
    </w:p>
    <w:p w:rsidR="00145165" w:rsidRPr="00A6360E" w:rsidRDefault="00145165" w:rsidP="00A6360E">
      <w:pPr>
        <w:widowControl/>
        <w:spacing w:line="360" w:lineRule="auto"/>
        <w:ind w:firstLine="142"/>
        <w:jc w:val="both"/>
      </w:pPr>
    </w:p>
    <w:p w:rsidR="00F96B6D" w:rsidRPr="00A6360E" w:rsidRDefault="00B83EFC" w:rsidP="00A6360E">
      <w:pPr>
        <w:widowControl/>
        <w:numPr>
          <w:ilvl w:val="0"/>
          <w:numId w:val="11"/>
        </w:numPr>
        <w:spacing w:line="360" w:lineRule="auto"/>
        <w:jc w:val="both"/>
      </w:pPr>
      <w:r w:rsidRPr="00A6360E">
        <w:t>A dologi kiadások</w:t>
      </w:r>
      <w:r w:rsidR="00401DBF" w:rsidRPr="00A6360E">
        <w:t xml:space="preserve">nál </w:t>
      </w:r>
      <w:r w:rsidR="00154A10" w:rsidRPr="00A6360E">
        <w:t>a teljesített kiad</w:t>
      </w:r>
      <w:r w:rsidR="00154A10" w:rsidRPr="00A6360E">
        <w:t>á</w:t>
      </w:r>
      <w:r w:rsidR="00154A10" w:rsidRPr="00A6360E">
        <w:t>sokat</w:t>
      </w:r>
      <w:r w:rsidR="002568C5" w:rsidRPr="00A6360E">
        <w:t xml:space="preserve"> vett</w:t>
      </w:r>
      <w:r w:rsidR="00EB235D" w:rsidRPr="00A6360E">
        <w:t>ük</w:t>
      </w:r>
      <w:r w:rsidR="002568C5" w:rsidRPr="00A6360E">
        <w:t xml:space="preserve"> figyelembe</w:t>
      </w:r>
      <w:r w:rsidR="009501E5" w:rsidRPr="00A6360E">
        <w:t>.</w:t>
      </w:r>
      <w:r w:rsidR="0008114D">
        <w:t xml:space="preserve"> Továbbá a gyermekétkeztetési feladatok miatt a v</w:t>
      </w:r>
      <w:r w:rsidR="0008114D">
        <w:t>á</w:t>
      </w:r>
      <w:r w:rsidR="0008114D">
        <w:t>sárolt élelmezéssel és a hozzá kapcsol</w:t>
      </w:r>
      <w:r w:rsidR="0008114D">
        <w:t>ó</w:t>
      </w:r>
      <w:r w:rsidR="0008114D">
        <w:t>dó ÁFA összegével emelkedik.</w:t>
      </w:r>
    </w:p>
    <w:p w:rsidR="00E54725" w:rsidRPr="00A6360E" w:rsidRDefault="00E54725" w:rsidP="00A6360E">
      <w:pPr>
        <w:widowControl/>
        <w:spacing w:line="360" w:lineRule="auto"/>
        <w:ind w:left="142"/>
        <w:jc w:val="both"/>
      </w:pPr>
    </w:p>
    <w:p w:rsidR="009501E5" w:rsidRPr="00A6360E" w:rsidRDefault="00E36356" w:rsidP="00A6360E">
      <w:pPr>
        <w:widowControl/>
        <w:numPr>
          <w:ilvl w:val="0"/>
          <w:numId w:val="11"/>
        </w:numPr>
        <w:spacing w:line="360" w:lineRule="auto"/>
        <w:jc w:val="both"/>
      </w:pPr>
      <w:r w:rsidRPr="00A6360E">
        <w:t>A társulás által fenntartott intézménye</w:t>
      </w:r>
      <w:r w:rsidRPr="00A6360E">
        <w:t>k</w:t>
      </w:r>
      <w:r w:rsidRPr="00A6360E">
        <w:t xml:space="preserve">nél a normatíván felüli önkormányzati támogatásról </w:t>
      </w:r>
      <w:r w:rsidR="0008114D">
        <w:t>a Társulási tanács döntött a költségvetés elfogadásával. A Kőszegi Szociális Gondozási Központ által ell</w:t>
      </w:r>
      <w:r w:rsidR="0008114D">
        <w:t>á</w:t>
      </w:r>
      <w:r w:rsidR="0008114D">
        <w:t>tott és Kőszeg Város Önkormányzatával kötött feladat ellátási szerződés alapján az Önkormányzatra eső ellátotti arány szerinti számítás eredményeként 2 903 Ft-tal kell az Önkormányzatnak hozzáj</w:t>
      </w:r>
      <w:r w:rsidR="0008114D">
        <w:t>á</w:t>
      </w:r>
      <w:r w:rsidR="0008114D">
        <w:t xml:space="preserve">rulnia. </w:t>
      </w:r>
      <w:r w:rsidR="00AE6CD3" w:rsidRPr="00A6360E">
        <w:t xml:space="preserve">A </w:t>
      </w:r>
      <w:r w:rsidR="000C327B" w:rsidRPr="00A6360E">
        <w:t>201</w:t>
      </w:r>
      <w:r w:rsidR="0008114D">
        <w:t>7</w:t>
      </w:r>
      <w:r w:rsidR="000C327B" w:rsidRPr="00A6360E">
        <w:t xml:space="preserve">. évi költségvetést a </w:t>
      </w:r>
      <w:r w:rsidR="00B93608" w:rsidRPr="00A6360E">
        <w:t>társ</w:t>
      </w:r>
      <w:r w:rsidR="00B93608" w:rsidRPr="00A6360E">
        <w:t>u</w:t>
      </w:r>
      <w:r w:rsidR="00B93608" w:rsidRPr="00A6360E">
        <w:t>lás</w:t>
      </w:r>
      <w:r w:rsidR="000C327B" w:rsidRPr="00A6360E">
        <w:t xml:space="preserve"> által fenntartott és finanszírozott i</w:t>
      </w:r>
      <w:r w:rsidR="000C327B" w:rsidRPr="00A6360E">
        <w:t>n</w:t>
      </w:r>
      <w:r w:rsidR="000C327B" w:rsidRPr="00A6360E">
        <w:t xml:space="preserve">tézményeknél </w:t>
      </w:r>
      <w:r w:rsidR="00B93608" w:rsidRPr="00A6360E">
        <w:t xml:space="preserve">is </w:t>
      </w:r>
      <w:r w:rsidR="000C327B" w:rsidRPr="00A6360E">
        <w:rPr>
          <w:b/>
        </w:rPr>
        <w:t>egységes elvek</w:t>
      </w:r>
      <w:r w:rsidR="00B93608" w:rsidRPr="00A6360E">
        <w:rPr>
          <w:b/>
        </w:rPr>
        <w:t>kel</w:t>
      </w:r>
      <w:r w:rsidR="000C327B" w:rsidRPr="00A6360E">
        <w:t xml:space="preserve"> </w:t>
      </w:r>
      <w:r w:rsidR="00154A10" w:rsidRPr="00A6360E">
        <w:t>te</w:t>
      </w:r>
      <w:r w:rsidR="00154A10" w:rsidRPr="00A6360E">
        <w:t>r</w:t>
      </w:r>
      <w:r w:rsidR="00154A10" w:rsidRPr="00A6360E">
        <w:t>veztük</w:t>
      </w:r>
      <w:r w:rsidR="00B93608" w:rsidRPr="00A6360E">
        <w:t xml:space="preserve">. </w:t>
      </w:r>
    </w:p>
    <w:p w:rsidR="00163636" w:rsidRPr="00A6360E" w:rsidRDefault="00163636" w:rsidP="00A6360E">
      <w:pPr>
        <w:widowControl/>
        <w:spacing w:line="360" w:lineRule="auto"/>
        <w:ind w:left="502"/>
        <w:jc w:val="both"/>
      </w:pPr>
    </w:p>
    <w:p w:rsidR="007D1EB9" w:rsidRPr="00A6360E" w:rsidRDefault="007D1EB9" w:rsidP="00A6360E">
      <w:pPr>
        <w:widowControl/>
        <w:numPr>
          <w:ilvl w:val="0"/>
          <w:numId w:val="11"/>
        </w:numPr>
        <w:spacing w:line="360" w:lineRule="auto"/>
        <w:jc w:val="both"/>
      </w:pPr>
      <w:r w:rsidRPr="00A6360E">
        <w:t>A szociális ellátások tervezésénél az e</w:t>
      </w:r>
      <w:r w:rsidRPr="00A6360E">
        <w:t>l</w:t>
      </w:r>
      <w:r w:rsidRPr="00A6360E">
        <w:t>látotti kör változását</w:t>
      </w:r>
      <w:r w:rsidR="00945288" w:rsidRPr="00A6360E">
        <w:t>, illetve a jogsz</w:t>
      </w:r>
      <w:r w:rsidR="00945288" w:rsidRPr="00A6360E">
        <w:t>a</w:t>
      </w:r>
      <w:r w:rsidR="00945288" w:rsidRPr="00A6360E">
        <w:t>bályok változását</w:t>
      </w:r>
      <w:r w:rsidR="00F96B6D" w:rsidRPr="00A6360E">
        <w:t xml:space="preserve"> vettük figyelembe.</w:t>
      </w:r>
      <w:r w:rsidRPr="00A6360E">
        <w:t xml:space="preserve"> </w:t>
      </w:r>
      <w:r w:rsidR="00945288" w:rsidRPr="00A6360E">
        <w:t xml:space="preserve"> A közfoglalkoztatás</w:t>
      </w:r>
      <w:r w:rsidR="0008114D">
        <w:t xml:space="preserve">hoz most sem </w:t>
      </w:r>
      <w:proofErr w:type="gramStart"/>
      <w:r w:rsidR="0008114D">
        <w:t xml:space="preserve">kell </w:t>
      </w:r>
      <w:r w:rsidR="00945288" w:rsidRPr="00A6360E">
        <w:t xml:space="preserve"> s</w:t>
      </w:r>
      <w:r w:rsidR="00945288" w:rsidRPr="00A6360E">
        <w:t>a</w:t>
      </w:r>
      <w:r w:rsidR="00945288" w:rsidRPr="00A6360E">
        <w:t>ját</w:t>
      </w:r>
      <w:proofErr w:type="gramEnd"/>
      <w:r w:rsidR="00945288" w:rsidRPr="00A6360E">
        <w:t xml:space="preserve"> er</w:t>
      </w:r>
      <w:r w:rsidR="0008114D">
        <w:t>őt</w:t>
      </w:r>
      <w:r w:rsidR="00945288" w:rsidRPr="00A6360E">
        <w:t xml:space="preserve"> biztosít</w:t>
      </w:r>
      <w:r w:rsidR="0008114D">
        <w:t>ani</w:t>
      </w:r>
      <w:r w:rsidR="00945288" w:rsidRPr="00A6360E">
        <w:t>.</w:t>
      </w:r>
    </w:p>
    <w:p w:rsidR="00E54725" w:rsidRPr="00A6360E" w:rsidRDefault="00E54725" w:rsidP="00A6360E">
      <w:pPr>
        <w:widowControl/>
        <w:spacing w:line="360" w:lineRule="auto"/>
        <w:ind w:left="142"/>
        <w:jc w:val="both"/>
      </w:pPr>
    </w:p>
    <w:p w:rsidR="00AD44F0" w:rsidRPr="00A6360E" w:rsidRDefault="00AD44F0" w:rsidP="00A6360E">
      <w:pPr>
        <w:widowControl/>
        <w:numPr>
          <w:ilvl w:val="0"/>
          <w:numId w:val="11"/>
        </w:numPr>
        <w:spacing w:line="360" w:lineRule="auto"/>
        <w:jc w:val="both"/>
      </w:pPr>
      <w:r w:rsidRPr="00A6360E">
        <w:t>A civil szervezetek, önkormányzati fel</w:t>
      </w:r>
      <w:r w:rsidRPr="00A6360E">
        <w:t>a</w:t>
      </w:r>
      <w:r w:rsidRPr="00A6360E">
        <w:t>datot ellátó egyesületek támogatásánál</w:t>
      </w:r>
      <w:r w:rsidR="00E54725" w:rsidRPr="00A6360E">
        <w:t xml:space="preserve"> </w:t>
      </w:r>
      <w:r w:rsidR="00945288" w:rsidRPr="00A6360E">
        <w:t>a 201</w:t>
      </w:r>
      <w:r w:rsidR="000679E0">
        <w:t>6</w:t>
      </w:r>
      <w:r w:rsidR="00945288" w:rsidRPr="00A6360E">
        <w:t>. évi összegekkel</w:t>
      </w:r>
      <w:r w:rsidR="00E54725" w:rsidRPr="00A6360E">
        <w:t xml:space="preserve"> számoltunk.</w:t>
      </w:r>
      <w:r w:rsidRPr="00A6360E">
        <w:t xml:space="preserve"> </w:t>
      </w:r>
    </w:p>
    <w:p w:rsidR="007D1EB9" w:rsidRPr="00A6360E" w:rsidRDefault="007D1EB9" w:rsidP="00A6360E">
      <w:pPr>
        <w:widowControl/>
        <w:spacing w:line="360" w:lineRule="auto"/>
        <w:ind w:firstLine="142"/>
        <w:jc w:val="both"/>
      </w:pPr>
      <w:r w:rsidRPr="00A6360E">
        <w:t xml:space="preserve"> </w:t>
      </w:r>
    </w:p>
    <w:p w:rsidR="00485575" w:rsidRPr="00A6360E" w:rsidRDefault="002568C5" w:rsidP="00A6360E">
      <w:pPr>
        <w:widowControl/>
        <w:numPr>
          <w:ilvl w:val="0"/>
          <w:numId w:val="11"/>
        </w:numPr>
        <w:spacing w:line="360" w:lineRule="auto"/>
        <w:jc w:val="both"/>
      </w:pPr>
      <w:r w:rsidRPr="00A6360E">
        <w:lastRenderedPageBreak/>
        <w:t>A</w:t>
      </w:r>
      <w:r w:rsidR="00B83EFC" w:rsidRPr="00A6360E">
        <w:t>z év közben</w:t>
      </w:r>
      <w:r w:rsidR="00F96B6D" w:rsidRPr="00A6360E">
        <w:t>i</w:t>
      </w:r>
      <w:r w:rsidR="00B83EFC" w:rsidRPr="00A6360E">
        <w:t xml:space="preserve"> </w:t>
      </w:r>
      <w:r w:rsidR="00945288" w:rsidRPr="00A6360E">
        <w:t>váratlan események</w:t>
      </w:r>
      <w:r w:rsidR="00B83EFC" w:rsidRPr="00A6360E">
        <w:t xml:space="preserve"> kez</w:t>
      </w:r>
      <w:r w:rsidR="00B83EFC" w:rsidRPr="00A6360E">
        <w:t>e</w:t>
      </w:r>
      <w:r w:rsidR="00B83EFC" w:rsidRPr="00A6360E">
        <w:t>lésére</w:t>
      </w:r>
      <w:r w:rsidR="000679E0">
        <w:t xml:space="preserve"> </w:t>
      </w:r>
      <w:r w:rsidR="000679E0">
        <w:rPr>
          <w:b/>
        </w:rPr>
        <w:t>3 093</w:t>
      </w:r>
      <w:r w:rsidR="00B83EFC" w:rsidRPr="00A6360E">
        <w:rPr>
          <w:b/>
        </w:rPr>
        <w:t xml:space="preserve"> E Ft összegű tartalék</w:t>
      </w:r>
      <w:r w:rsidR="00E54725" w:rsidRPr="00A6360E">
        <w:rPr>
          <w:b/>
        </w:rPr>
        <w:t xml:space="preserve">ot </w:t>
      </w:r>
      <w:r w:rsidR="00E54725" w:rsidRPr="00A6360E">
        <w:t>terveztünk.</w:t>
      </w:r>
    </w:p>
    <w:p w:rsidR="000679E0" w:rsidRDefault="00485575" w:rsidP="00A6360E">
      <w:pPr>
        <w:widowControl/>
        <w:spacing w:line="360" w:lineRule="auto"/>
        <w:ind w:left="502"/>
        <w:jc w:val="both"/>
      </w:pPr>
      <w:r w:rsidRPr="00A6360E">
        <w:t>A Gesztenyenapok elmúlt év</w:t>
      </w:r>
      <w:r w:rsidR="000679E0">
        <w:t>ek</w:t>
      </w:r>
      <w:r w:rsidRPr="00A6360E">
        <w:t xml:space="preserve"> időjár</w:t>
      </w:r>
      <w:r w:rsidR="00DD7F5A" w:rsidRPr="00A6360E">
        <w:t xml:space="preserve">ási </w:t>
      </w:r>
      <w:r w:rsidRPr="00A6360E">
        <w:t>tapasztalata alapján a bevételek teljes</w:t>
      </w:r>
      <w:r w:rsidRPr="00A6360E">
        <w:t>ü</w:t>
      </w:r>
      <w:r w:rsidRPr="00A6360E">
        <w:t>lése</w:t>
      </w:r>
      <w:r w:rsidR="00DD7F5A" w:rsidRPr="00A6360E">
        <w:t xml:space="preserve"> </w:t>
      </w:r>
      <w:r w:rsidRPr="00A6360E">
        <w:t xml:space="preserve">esetén </w:t>
      </w:r>
      <w:r w:rsidR="00DD7F5A" w:rsidRPr="00A6360E">
        <w:t>felhasználható tartalékot k</w:t>
      </w:r>
      <w:r w:rsidR="00DD7F5A" w:rsidRPr="00A6360E">
        <w:t>é</w:t>
      </w:r>
      <w:r w:rsidR="00DD7F5A" w:rsidRPr="00A6360E">
        <w:t xml:space="preserve">peztünk </w:t>
      </w:r>
      <w:r w:rsidR="000679E0" w:rsidRPr="000679E0">
        <w:rPr>
          <w:b/>
        </w:rPr>
        <w:t>3 632</w:t>
      </w:r>
      <w:r w:rsidR="00DD7F5A" w:rsidRPr="000679E0">
        <w:rPr>
          <w:b/>
        </w:rPr>
        <w:t xml:space="preserve"> E Ft</w:t>
      </w:r>
      <w:r w:rsidR="00DD7F5A" w:rsidRPr="00A6360E">
        <w:t xml:space="preserve"> összegben. Ebből az </w:t>
      </w:r>
      <w:proofErr w:type="gramStart"/>
      <w:r w:rsidR="00DD7F5A" w:rsidRPr="00A6360E">
        <w:t>összegből  csak</w:t>
      </w:r>
      <w:proofErr w:type="gramEnd"/>
      <w:r w:rsidR="00DD7F5A" w:rsidRPr="00A6360E">
        <w:t xml:space="preserve"> a rendezvény zavartalan lebonyolítása esetén lehetséges bárm</w:t>
      </w:r>
      <w:r w:rsidR="00DD7F5A" w:rsidRPr="00A6360E">
        <w:t>i</w:t>
      </w:r>
      <w:r w:rsidR="00DD7F5A" w:rsidRPr="00A6360E">
        <w:t>lyen feladatra átcsoportosítani.</w:t>
      </w:r>
    </w:p>
    <w:p w:rsidR="00680235" w:rsidRPr="00A6360E" w:rsidRDefault="000679E0" w:rsidP="00A6360E">
      <w:pPr>
        <w:widowControl/>
        <w:spacing w:line="360" w:lineRule="auto"/>
        <w:ind w:left="502"/>
        <w:jc w:val="both"/>
      </w:pPr>
      <w:r>
        <w:t>A</w:t>
      </w:r>
      <w:r w:rsidRPr="00A6360E">
        <w:t xml:space="preserve"> pályázataink saját erejére</w:t>
      </w:r>
      <w:r w:rsidR="00485575" w:rsidRPr="00A6360E">
        <w:t xml:space="preserve"> </w:t>
      </w:r>
      <w:r w:rsidR="00CA0E8D" w:rsidRPr="00CA0E8D">
        <w:rPr>
          <w:b/>
        </w:rPr>
        <w:t>7</w:t>
      </w:r>
      <w:r w:rsidRPr="000679E0">
        <w:rPr>
          <w:b/>
        </w:rPr>
        <w:t> </w:t>
      </w:r>
      <w:r w:rsidR="00CA0E8D">
        <w:rPr>
          <w:b/>
        </w:rPr>
        <w:t>5</w:t>
      </w:r>
      <w:r w:rsidRPr="000679E0">
        <w:rPr>
          <w:b/>
        </w:rPr>
        <w:t>00 E Ft</w:t>
      </w:r>
      <w:r>
        <w:t xml:space="preserve"> összegű tartalékot terveztünk.</w:t>
      </w:r>
      <w:r w:rsidR="00945288" w:rsidRPr="00A6360E">
        <w:t xml:space="preserve"> </w:t>
      </w:r>
      <w:r w:rsidR="00794E49" w:rsidRPr="00A6360E">
        <w:t xml:space="preserve"> </w:t>
      </w:r>
    </w:p>
    <w:p w:rsidR="003F190A" w:rsidRPr="00A6360E" w:rsidRDefault="00680235" w:rsidP="00A6360E">
      <w:pPr>
        <w:widowControl/>
        <w:spacing w:line="360" w:lineRule="auto"/>
        <w:ind w:left="142"/>
        <w:jc w:val="both"/>
      </w:pPr>
      <w:r w:rsidRPr="00A6360E">
        <w:t xml:space="preserve"> </w:t>
      </w:r>
    </w:p>
    <w:p w:rsidR="00A04765" w:rsidRPr="00A6360E" w:rsidRDefault="00B83EFC" w:rsidP="00A6360E">
      <w:pPr>
        <w:widowControl/>
        <w:numPr>
          <w:ilvl w:val="0"/>
          <w:numId w:val="11"/>
        </w:numPr>
        <w:spacing w:line="360" w:lineRule="auto"/>
        <w:jc w:val="both"/>
      </w:pPr>
      <w:r w:rsidRPr="00A6360E">
        <w:rPr>
          <w:b/>
        </w:rPr>
        <w:t>A fejlesztési tervek</w:t>
      </w:r>
      <w:r w:rsidRPr="00A6360E">
        <w:t xml:space="preserve"> meghatározásánál számba kell venni, hogy mennyi fejles</w:t>
      </w:r>
      <w:r w:rsidRPr="00A6360E">
        <w:t>z</w:t>
      </w:r>
      <w:r w:rsidRPr="00A6360E">
        <w:t>tési forrás áll rendelkezésre (</w:t>
      </w:r>
      <w:r w:rsidR="00A04765" w:rsidRPr="00A6360E">
        <w:t>3</w:t>
      </w:r>
      <w:r w:rsidRPr="00A6360E">
        <w:t>. mellé</w:t>
      </w:r>
      <w:r w:rsidRPr="00A6360E">
        <w:t>k</w:t>
      </w:r>
      <w:r w:rsidRPr="00A6360E">
        <w:t xml:space="preserve">let). Fontos szempont a fejlesztési </w:t>
      </w:r>
      <w:r w:rsidRPr="00A6360E">
        <w:rPr>
          <w:b/>
        </w:rPr>
        <w:t>bev</w:t>
      </w:r>
      <w:r w:rsidRPr="00A6360E">
        <w:rPr>
          <w:b/>
        </w:rPr>
        <w:t>é</w:t>
      </w:r>
      <w:r w:rsidRPr="00A6360E">
        <w:rPr>
          <w:b/>
        </w:rPr>
        <w:t>telek és kiadá</w:t>
      </w:r>
      <w:r w:rsidR="0025504B" w:rsidRPr="00A6360E">
        <w:rPr>
          <w:b/>
        </w:rPr>
        <w:t>sok összhangja</w:t>
      </w:r>
      <w:r w:rsidR="00BD071F" w:rsidRPr="00A6360E">
        <w:rPr>
          <w:b/>
        </w:rPr>
        <w:t xml:space="preserve">, </w:t>
      </w:r>
      <w:r w:rsidR="00BD071F" w:rsidRPr="00A6360E">
        <w:t>mely a</w:t>
      </w:r>
      <w:r w:rsidR="00885A12" w:rsidRPr="00A6360E">
        <w:t xml:space="preserve"> tervezetben </w:t>
      </w:r>
      <w:r w:rsidR="001B58BC" w:rsidRPr="00A6360E">
        <w:t>biztosított</w:t>
      </w:r>
      <w:r w:rsidR="00680235" w:rsidRPr="00A6360E">
        <w:t xml:space="preserve">. </w:t>
      </w:r>
      <w:r w:rsidR="00163636" w:rsidRPr="00A6360E">
        <w:t xml:space="preserve"> A</w:t>
      </w:r>
      <w:r w:rsidR="00CB7576" w:rsidRPr="00A6360E">
        <w:t xml:space="preserve"> saját beruh</w:t>
      </w:r>
      <w:r w:rsidR="00CB7576" w:rsidRPr="00A6360E">
        <w:t>á</w:t>
      </w:r>
      <w:r w:rsidR="00CB7576" w:rsidRPr="00A6360E">
        <w:t>z</w:t>
      </w:r>
      <w:r w:rsidR="00A04765" w:rsidRPr="00A6360E">
        <w:t>á</w:t>
      </w:r>
      <w:r w:rsidR="00CB7576" w:rsidRPr="00A6360E">
        <w:t>sok csak a bevételek teljesítése után indíthatók el.</w:t>
      </w:r>
      <w:r w:rsidR="00945288" w:rsidRPr="00A6360E">
        <w:t xml:space="preserve">  </w:t>
      </w:r>
      <w:r w:rsidR="000679E0">
        <w:t>Ebben az évben a fejles</w:t>
      </w:r>
      <w:r w:rsidR="000679E0">
        <w:t>z</w:t>
      </w:r>
      <w:r w:rsidR="000679E0">
        <w:t>tési bevételek között a GVOP hálózat é</w:t>
      </w:r>
      <w:r w:rsidR="000679E0">
        <w:t>r</w:t>
      </w:r>
      <w:r w:rsidR="000679E0">
        <w:t>tékesítéséből szármató 10 </w:t>
      </w:r>
      <w:proofErr w:type="gramStart"/>
      <w:r w:rsidR="000679E0">
        <w:t>582  E</w:t>
      </w:r>
      <w:proofErr w:type="gramEnd"/>
      <w:r w:rsidR="000679E0">
        <w:t xml:space="preserve"> Ft </w:t>
      </w:r>
      <w:r w:rsidR="0090766B">
        <w:t xml:space="preserve">rendkívüli és egyszeri bevétel </w:t>
      </w:r>
      <w:r w:rsidR="000679E0">
        <w:t>is szer</w:t>
      </w:r>
      <w:r w:rsidR="000679E0">
        <w:t>e</w:t>
      </w:r>
      <w:r w:rsidR="000679E0">
        <w:t>pel.</w:t>
      </w:r>
    </w:p>
    <w:p w:rsidR="00B42E1A" w:rsidRPr="00A6360E" w:rsidRDefault="00B42E1A" w:rsidP="00A6360E">
      <w:pPr>
        <w:pStyle w:val="Listaszerbekezds"/>
        <w:spacing w:line="360" w:lineRule="auto"/>
      </w:pPr>
    </w:p>
    <w:p w:rsidR="00DD7F5A" w:rsidRPr="00A6360E" w:rsidRDefault="00DD7F5A" w:rsidP="00A6360E">
      <w:pPr>
        <w:widowControl/>
        <w:numPr>
          <w:ilvl w:val="0"/>
          <w:numId w:val="11"/>
        </w:numPr>
        <w:spacing w:line="360" w:lineRule="auto"/>
        <w:jc w:val="both"/>
      </w:pPr>
      <w:r w:rsidRPr="00A6360E">
        <w:rPr>
          <w:b/>
        </w:rPr>
        <w:t>Fejlesztési kiadások</w:t>
      </w:r>
      <w:r w:rsidRPr="00A6360E">
        <w:t xml:space="preserve"> (4. melléklet)</w:t>
      </w:r>
    </w:p>
    <w:p w:rsidR="00AD4AE6" w:rsidRDefault="00DD7F5A" w:rsidP="0090766B">
      <w:pPr>
        <w:spacing w:line="360" w:lineRule="auto"/>
      </w:pPr>
      <w:r w:rsidRPr="00A6360E">
        <w:t xml:space="preserve">A </w:t>
      </w:r>
      <w:r w:rsidR="000679E0">
        <w:t>2016.évben elnyert adósságkonszolidációs támogatás 6 500 E Ft terhére tervezett fejles</w:t>
      </w:r>
      <w:r w:rsidR="000679E0">
        <w:t>z</w:t>
      </w:r>
      <w:r w:rsidR="000679E0">
        <w:t>tési kiadások tervezésre kerültek. A rendkív</w:t>
      </w:r>
      <w:r w:rsidR="000679E0">
        <w:t>ü</w:t>
      </w:r>
      <w:r w:rsidR="000679E0">
        <w:t xml:space="preserve">li felhalmozási bevételből a Kossuth utca 8. befejező munkáira 3 500 E Ft-ot </w:t>
      </w:r>
      <w:r w:rsidR="0090766B">
        <w:t xml:space="preserve">különítettünk el. A működtetése e nélkül nem biztosított.    </w:t>
      </w:r>
    </w:p>
    <w:p w:rsidR="00AD4AE6" w:rsidRDefault="00AD4AE6" w:rsidP="0090766B">
      <w:pPr>
        <w:spacing w:line="360" w:lineRule="auto"/>
      </w:pPr>
      <w:r>
        <w:lastRenderedPageBreak/>
        <w:t>A</w:t>
      </w:r>
      <w:r w:rsidR="0090766B">
        <w:t xml:space="preserve"> Kossuth utca- Kút utca pályázatból nem megvalósítható, de kötelezően előírt befejez</w:t>
      </w:r>
      <w:r w:rsidR="0090766B">
        <w:t>é</w:t>
      </w:r>
      <w:r w:rsidR="0090766B">
        <w:t xml:space="preserve">si munkálataira 2 582 E Ft-ot terveztünk. </w:t>
      </w:r>
    </w:p>
    <w:p w:rsidR="00AD4AE6" w:rsidRDefault="0090766B" w:rsidP="0090766B">
      <w:pPr>
        <w:spacing w:line="360" w:lineRule="auto"/>
      </w:pPr>
      <w:r>
        <w:t xml:space="preserve">  </w:t>
      </w:r>
    </w:p>
    <w:p w:rsidR="00A04765" w:rsidRDefault="0090766B" w:rsidP="0090766B">
      <w:pPr>
        <w:spacing w:line="360" w:lineRule="auto"/>
      </w:pPr>
      <w:r>
        <w:t xml:space="preserve">A Hősök tornya pályázatából nem tudjuk megvalósítani a torony felújítását így erre is 1 500 E Ft-ot terveztünk. </w:t>
      </w:r>
    </w:p>
    <w:p w:rsidR="0090766B" w:rsidRPr="00A6360E" w:rsidRDefault="0090766B" w:rsidP="0090766B">
      <w:pPr>
        <w:spacing w:line="360" w:lineRule="auto"/>
        <w:ind w:left="502"/>
      </w:pPr>
    </w:p>
    <w:p w:rsidR="00CA6981" w:rsidRDefault="00CA6981" w:rsidP="0090766B">
      <w:pPr>
        <w:widowControl/>
        <w:spacing w:line="360" w:lineRule="auto"/>
        <w:jc w:val="both"/>
      </w:pPr>
      <w:r w:rsidRPr="00A6360E">
        <w:t>A koronaőrző hely</w:t>
      </w:r>
      <w:r w:rsidR="0090766B">
        <w:t xml:space="preserve"> befejezése is elengedhete</w:t>
      </w:r>
      <w:r w:rsidR="0090766B">
        <w:t>t</w:t>
      </w:r>
      <w:r w:rsidR="0090766B">
        <w:t>len lenne, erre sajnos már nem maradt elosz</w:t>
      </w:r>
      <w:r w:rsidR="0090766B">
        <w:t>t</w:t>
      </w:r>
      <w:r w:rsidR="0090766B">
        <w:t>ható bevétel, vonal alá került akár csak az Óvoda járdájához védőkorlát építése, amely az Erdészet (2017.január 31-től a településen keresztül történik az erdészet által kitermelt fa lehozatala) miatt a gyermekek és szüleik bi</w:t>
      </w:r>
      <w:r w:rsidR="0090766B">
        <w:t>z</w:t>
      </w:r>
      <w:r w:rsidR="0090766B">
        <w:t>tonságát veszélyezteti.</w:t>
      </w:r>
    </w:p>
    <w:p w:rsidR="00AD4AE6" w:rsidRDefault="00AD4AE6" w:rsidP="0090766B">
      <w:pPr>
        <w:widowControl/>
        <w:spacing w:line="360" w:lineRule="auto"/>
        <w:jc w:val="both"/>
      </w:pPr>
      <w:r>
        <w:t>Az utak állandó felújítást igényelnek, erre is kellene 1 000 E Ft-ot költeni.</w:t>
      </w:r>
    </w:p>
    <w:p w:rsidR="00AD4AE6" w:rsidRDefault="00AD4AE6" w:rsidP="00A6360E">
      <w:pPr>
        <w:spacing w:line="360" w:lineRule="auto"/>
        <w:ind w:firstLine="360"/>
        <w:jc w:val="both"/>
      </w:pPr>
    </w:p>
    <w:p w:rsidR="00C076F6" w:rsidRPr="00A6360E" w:rsidRDefault="00C076F6" w:rsidP="00A6360E">
      <w:pPr>
        <w:spacing w:line="360" w:lineRule="auto"/>
        <w:ind w:firstLine="360"/>
        <w:jc w:val="both"/>
      </w:pPr>
      <w:r w:rsidRPr="00A6360E">
        <w:t>201</w:t>
      </w:r>
      <w:r w:rsidR="00AD4AE6">
        <w:t>7</w:t>
      </w:r>
      <w:r w:rsidRPr="00A6360E">
        <w:t>. évre vonatkozó adatok eltérésének indokai (az Áht. 24. § (2) bekezdése alapján) pedig a következők:</w:t>
      </w:r>
    </w:p>
    <w:p w:rsidR="00C076F6" w:rsidRPr="00A6360E" w:rsidRDefault="00C076F6" w:rsidP="00A6360E">
      <w:pPr>
        <w:spacing w:line="360" w:lineRule="auto"/>
        <w:ind w:firstLine="360"/>
        <w:jc w:val="both"/>
      </w:pPr>
      <w:r w:rsidRPr="00A6360E">
        <w:t>A 201</w:t>
      </w:r>
      <w:r w:rsidR="00AD4AE6">
        <w:t>7</w:t>
      </w:r>
      <w:r w:rsidRPr="00A6360E">
        <w:t>. évre vonatkozó – előző évben e</w:t>
      </w:r>
      <w:r w:rsidRPr="00A6360E">
        <w:t>l</w:t>
      </w:r>
      <w:r w:rsidRPr="00A6360E">
        <w:lastRenderedPageBreak/>
        <w:t>fogadott – adatokat a költségvetési rendele</w:t>
      </w:r>
      <w:r w:rsidRPr="00A6360E">
        <w:t>t</w:t>
      </w:r>
      <w:r w:rsidRPr="00A6360E">
        <w:t>tervezet elkészítésekor felülvizsgáltuk a vá</w:t>
      </w:r>
      <w:r w:rsidRPr="00A6360E">
        <w:t>l</w:t>
      </w:r>
      <w:r w:rsidRPr="00A6360E">
        <w:t>tozó gazdasági környezet, az önkormányzat rendeletei, az ingatlanok és egyéb vagyon iránti kereslet tapasztalatai alapján, illetve f</w:t>
      </w:r>
      <w:r w:rsidRPr="00A6360E">
        <w:t>i</w:t>
      </w:r>
      <w:r w:rsidRPr="00A6360E">
        <w:t xml:space="preserve">gyelembe vettük az előző év teljesítési adatait is, és ennek megfelelően állapítottuk meg a főbb keretszámokat.  </w:t>
      </w:r>
    </w:p>
    <w:p w:rsidR="00C076F6" w:rsidRPr="00A6360E" w:rsidRDefault="00C076F6" w:rsidP="00A6360E">
      <w:pPr>
        <w:widowControl/>
        <w:spacing w:line="360" w:lineRule="auto"/>
        <w:ind w:firstLine="142"/>
        <w:jc w:val="both"/>
      </w:pPr>
    </w:p>
    <w:p w:rsidR="00C967B9" w:rsidRPr="00A6360E" w:rsidRDefault="005F7356" w:rsidP="00A6360E">
      <w:pPr>
        <w:widowControl/>
        <w:spacing w:line="360" w:lineRule="auto"/>
        <w:ind w:firstLine="142"/>
        <w:jc w:val="both"/>
      </w:pPr>
      <w:r w:rsidRPr="00A6360E">
        <w:t>Összegezve elmondható, hogy a költségv</w:t>
      </w:r>
      <w:r w:rsidRPr="00A6360E">
        <w:t>e</w:t>
      </w:r>
      <w:r w:rsidRPr="00A6360E">
        <w:t>tés egyensúlya</w:t>
      </w:r>
      <w:r w:rsidR="00A04765" w:rsidRPr="00A6360E">
        <w:t xml:space="preserve"> csak</w:t>
      </w:r>
      <w:r w:rsidRPr="00A6360E">
        <w:t xml:space="preserve"> </w:t>
      </w:r>
      <w:r w:rsidR="00A04765" w:rsidRPr="00A6360E">
        <w:t xml:space="preserve">szűkösen </w:t>
      </w:r>
      <w:r w:rsidR="00AD4AE6">
        <w:t>biztosítható a</w:t>
      </w:r>
      <w:r w:rsidR="00AD4AE6">
        <w:t>n</w:t>
      </w:r>
      <w:r w:rsidR="00AD4AE6">
        <w:t>nak ellenére, hogy ebben az évben rendkívüli bevételhez is jut az Önkormányzat a Társulá</w:t>
      </w:r>
      <w:r w:rsidR="00AD4AE6">
        <w:t>s</w:t>
      </w:r>
      <w:r w:rsidR="00AD4AE6">
        <w:t>tól a GVOP hálózat eladásából az Önko</w:t>
      </w:r>
      <w:r w:rsidR="00AD4AE6">
        <w:t>r</w:t>
      </w:r>
      <w:r w:rsidR="00AD4AE6">
        <w:t>mányzatra eső rész 10 582 E Ft,</w:t>
      </w:r>
      <w:r w:rsidR="00CB7576" w:rsidRPr="00A6360E">
        <w:t xml:space="preserve"> és több b</w:t>
      </w:r>
      <w:r w:rsidR="00CB7576" w:rsidRPr="00A6360E">
        <w:t>i</w:t>
      </w:r>
      <w:r w:rsidR="00CB7576" w:rsidRPr="00A6360E">
        <w:t>zonytalansági tényező is fennáll, így</w:t>
      </w:r>
      <w:r w:rsidRPr="00A6360E">
        <w:t xml:space="preserve"> </w:t>
      </w:r>
      <w:r w:rsidRPr="00AD4AE6">
        <w:rPr>
          <w:b/>
        </w:rPr>
        <w:t>továb</w:t>
      </w:r>
      <w:r w:rsidRPr="00AD4AE6">
        <w:rPr>
          <w:b/>
        </w:rPr>
        <w:t>b</w:t>
      </w:r>
      <w:r w:rsidRPr="00AD4AE6">
        <w:rPr>
          <w:b/>
        </w:rPr>
        <w:t>ra is elengedhetetlen a takarékos gazdálk</w:t>
      </w:r>
      <w:r w:rsidRPr="00AD4AE6">
        <w:rPr>
          <w:b/>
        </w:rPr>
        <w:t>o</w:t>
      </w:r>
      <w:r w:rsidRPr="00AD4AE6">
        <w:rPr>
          <w:b/>
        </w:rPr>
        <w:t>dás a működésben</w:t>
      </w:r>
      <w:r w:rsidR="00CB7576" w:rsidRPr="00AD4AE6">
        <w:rPr>
          <w:b/>
        </w:rPr>
        <w:t xml:space="preserve"> és a fejlesztésben egy</w:t>
      </w:r>
      <w:r w:rsidR="00CB7576" w:rsidRPr="00AD4AE6">
        <w:rPr>
          <w:b/>
        </w:rPr>
        <w:t>a</w:t>
      </w:r>
      <w:r w:rsidR="00CB7576" w:rsidRPr="00AD4AE6">
        <w:rPr>
          <w:b/>
        </w:rPr>
        <w:t>ránt</w:t>
      </w:r>
      <w:r w:rsidR="00CB7576" w:rsidRPr="00A6360E">
        <w:t>.</w:t>
      </w:r>
    </w:p>
    <w:p w:rsidR="00CB7576" w:rsidRPr="00A6360E" w:rsidRDefault="00CB7576" w:rsidP="00A6360E">
      <w:pPr>
        <w:widowControl/>
        <w:spacing w:line="360" w:lineRule="auto"/>
        <w:ind w:firstLine="142"/>
        <w:jc w:val="both"/>
      </w:pPr>
    </w:p>
    <w:p w:rsidR="00B42E1A" w:rsidRPr="00A6360E" w:rsidRDefault="00BC6B11" w:rsidP="00A6360E">
      <w:pPr>
        <w:widowControl/>
        <w:spacing w:line="360" w:lineRule="auto"/>
        <w:ind w:firstLine="142"/>
        <w:jc w:val="both"/>
      </w:pPr>
      <w:r w:rsidRPr="00A6360E">
        <w:t>Velem</w:t>
      </w:r>
      <w:r w:rsidR="00B83EFC" w:rsidRPr="00A6360E">
        <w:t xml:space="preserve">, </w:t>
      </w:r>
      <w:r w:rsidR="00AD44F0" w:rsidRPr="00A6360E">
        <w:t>201</w:t>
      </w:r>
      <w:r w:rsidR="00AD4AE6">
        <w:t>7</w:t>
      </w:r>
      <w:r w:rsidR="00AD44F0" w:rsidRPr="00A6360E">
        <w:t xml:space="preserve">. </w:t>
      </w:r>
      <w:r w:rsidR="00A04765" w:rsidRPr="00A6360E">
        <w:t xml:space="preserve">február </w:t>
      </w:r>
      <w:r w:rsidR="00B42E1A" w:rsidRPr="00A6360E">
        <w:t>0</w:t>
      </w:r>
      <w:r w:rsidR="00AD4AE6">
        <w:t>9</w:t>
      </w:r>
      <w:r w:rsidR="00AD44F0" w:rsidRPr="00A6360E">
        <w:t>.</w:t>
      </w:r>
      <w:r w:rsidR="00A95669" w:rsidRPr="00A6360E">
        <w:t xml:space="preserve"> </w:t>
      </w:r>
    </w:p>
    <w:p w:rsidR="00B83EFC" w:rsidRPr="00A6360E" w:rsidRDefault="00B42E1A" w:rsidP="00A6360E">
      <w:pPr>
        <w:widowControl/>
        <w:spacing w:line="360" w:lineRule="auto"/>
        <w:ind w:left="1418" w:firstLine="709"/>
        <w:jc w:val="both"/>
        <w:sectPr w:rsidR="00B83EFC" w:rsidRPr="00A6360E" w:rsidSect="00B42E1A">
          <w:type w:val="continuous"/>
          <w:pgSz w:w="11906" w:h="16838" w:code="9"/>
          <w:pgMar w:top="1304" w:right="1134" w:bottom="1304" w:left="1134" w:header="1134" w:footer="1304" w:gutter="0"/>
          <w:cols w:num="2" w:sep="1" w:space="709"/>
        </w:sectPr>
      </w:pPr>
      <w:r w:rsidRPr="00A6360E">
        <w:t xml:space="preserve">      </w:t>
      </w:r>
      <w:r w:rsidR="00BC6B11" w:rsidRPr="00A6360E">
        <w:t xml:space="preserve">Szél </w:t>
      </w:r>
      <w:proofErr w:type="gramStart"/>
      <w:r w:rsidR="00BC6B11" w:rsidRPr="00A6360E">
        <w:t xml:space="preserve">Józsefné </w:t>
      </w:r>
      <w:r w:rsidR="00B83EFC" w:rsidRPr="00A6360E">
        <w:t xml:space="preserve"> s</w:t>
      </w:r>
      <w:proofErr w:type="gramEnd"/>
      <w:r w:rsidR="00B83EFC" w:rsidRPr="00A6360E">
        <w:t xml:space="preserve">. </w:t>
      </w:r>
      <w:proofErr w:type="gramStart"/>
      <w:r w:rsidR="00B83EFC" w:rsidRPr="00A6360E">
        <w:t>k.</w:t>
      </w:r>
      <w:proofErr w:type="gramEnd"/>
      <w:r w:rsidR="00B83EFC" w:rsidRPr="00A6360E">
        <w:tab/>
      </w:r>
      <w:r w:rsidRPr="00A6360E">
        <w:t xml:space="preserve">            p</w:t>
      </w:r>
      <w:r w:rsidR="00B83EFC" w:rsidRPr="00A6360E">
        <w:t>olgármeste</w:t>
      </w:r>
      <w:r w:rsidRPr="00A6360E">
        <w:t>r</w:t>
      </w:r>
    </w:p>
    <w:p w:rsidR="000D7142" w:rsidRDefault="000D7142" w:rsidP="00AD4AE6">
      <w:pPr>
        <w:pStyle w:val="Szvegtrzs"/>
        <w:spacing w:line="360" w:lineRule="auto"/>
        <w:rPr>
          <w:sz w:val="24"/>
          <w:szCs w:val="24"/>
        </w:rPr>
      </w:pPr>
    </w:p>
    <w:p w:rsidR="000D7142" w:rsidRPr="000D7142" w:rsidRDefault="000D7142" w:rsidP="000D7142"/>
    <w:p w:rsidR="000D7142" w:rsidRPr="000D7142" w:rsidRDefault="000D7142" w:rsidP="000D7142"/>
    <w:p w:rsidR="000D7142" w:rsidRDefault="000D7142" w:rsidP="000D7142">
      <w:r>
        <w:t xml:space="preserve">                                           </w:t>
      </w:r>
    </w:p>
    <w:p w:rsidR="00DD491E" w:rsidRDefault="000D7142" w:rsidP="000D7142">
      <w:pPr>
        <w:ind w:firstLine="709"/>
      </w:pPr>
      <w:r>
        <w:t xml:space="preserve">                </w:t>
      </w:r>
      <w:r w:rsidR="00274D31"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Excel.Sheet.12" ShapeID="_x0000_i1025" DrawAspect="Icon" ObjectID="_1549441843" r:id="rId11"/>
        </w:object>
      </w:r>
      <w:r w:rsidR="00AB5594">
        <w:t xml:space="preserve">                                            </w:t>
      </w:r>
      <w:r w:rsidR="00274D31">
        <w:object w:dxaOrig="1550" w:dyaOrig="991">
          <v:shape id="_x0000_i1026" type="#_x0000_t75" style="width:77.25pt;height:49.5pt" o:ole="">
            <v:imagedata r:id="rId12" o:title=""/>
          </v:shape>
          <o:OLEObject Type="Embed" ProgID="Excel.Sheet.12" ShapeID="_x0000_i1026" DrawAspect="Icon" ObjectID="_1549441844" r:id="rId13"/>
        </w:object>
      </w:r>
    </w:p>
    <w:p w:rsidR="00144195" w:rsidRDefault="00144195" w:rsidP="000D7142">
      <w:pPr>
        <w:ind w:firstLine="709"/>
      </w:pPr>
    </w:p>
    <w:p w:rsidR="00144195" w:rsidRDefault="00144195" w:rsidP="000D7142">
      <w:pPr>
        <w:ind w:firstLine="709"/>
      </w:pPr>
    </w:p>
    <w:p w:rsidR="00144195" w:rsidRPr="000D7142" w:rsidRDefault="00144195" w:rsidP="000D7142">
      <w:pPr>
        <w:ind w:firstLine="709"/>
      </w:pPr>
    </w:p>
    <w:sectPr w:rsidR="00144195" w:rsidRPr="000D7142" w:rsidSect="00DD491E">
      <w:type w:val="continuous"/>
      <w:pgSz w:w="11906" w:h="16838"/>
      <w:pgMar w:top="1588" w:right="1274" w:bottom="1701" w:left="1134" w:header="1134" w:footer="1304" w:gutter="0"/>
      <w:cols w:sep="1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CB" w:rsidRDefault="00D910CB">
      <w:r>
        <w:separator/>
      </w:r>
    </w:p>
  </w:endnote>
  <w:endnote w:type="continuationSeparator" w:id="0">
    <w:p w:rsidR="00D910CB" w:rsidRDefault="00D9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6B" w:rsidRDefault="0056311A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  <w:sz w:val="20"/>
        <w:szCs w:val="20"/>
      </w:rPr>
      <w:fldChar w:fldCharType="begin"/>
    </w:r>
    <w:r w:rsidR="0090766B">
      <w:rPr>
        <w:rStyle w:val="Oldalszm"/>
        <w:sz w:val="20"/>
        <w:szCs w:val="20"/>
      </w:rPr>
      <w:instrText xml:space="preserve"> PAGE </w:instrText>
    </w:r>
    <w:r>
      <w:rPr>
        <w:rStyle w:val="Oldalszm"/>
        <w:sz w:val="20"/>
        <w:szCs w:val="20"/>
      </w:rPr>
      <w:fldChar w:fldCharType="separate"/>
    </w:r>
    <w:r w:rsidR="00157527">
      <w:rPr>
        <w:rStyle w:val="Oldalszm"/>
        <w:noProof/>
        <w:sz w:val="20"/>
        <w:szCs w:val="20"/>
      </w:rPr>
      <w:t>4</w:t>
    </w:r>
    <w:r>
      <w:rPr>
        <w:rStyle w:val="Oldalszm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CB" w:rsidRDefault="00D910CB">
      <w:r>
        <w:separator/>
      </w:r>
    </w:p>
  </w:footnote>
  <w:footnote w:type="continuationSeparator" w:id="0">
    <w:p w:rsidR="00D910CB" w:rsidRDefault="00D9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6B" w:rsidRDefault="0090766B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ELŐTERJESZTÉS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4B"/>
    <w:multiLevelType w:val="singleLevel"/>
    <w:tmpl w:val="6D6068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">
    <w:nsid w:val="1722253A"/>
    <w:multiLevelType w:val="hybridMultilevel"/>
    <w:tmpl w:val="1EB6B0DC"/>
    <w:lvl w:ilvl="0" w:tplc="EA2ACFDE">
      <w:start w:val="2004"/>
      <w:numFmt w:val="bullet"/>
      <w:lvlText w:val="-"/>
      <w:lvlJc w:val="left"/>
      <w:pPr>
        <w:tabs>
          <w:tab w:val="num" w:pos="712"/>
        </w:tabs>
        <w:ind w:left="712" w:hanging="375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cs="Wingdings" w:hint="default"/>
      </w:rPr>
    </w:lvl>
  </w:abstractNum>
  <w:abstractNum w:abstractNumId="2">
    <w:nsid w:val="222B7D7A"/>
    <w:multiLevelType w:val="hybridMultilevel"/>
    <w:tmpl w:val="0BB2E702"/>
    <w:lvl w:ilvl="0" w:tplc="54383F5C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43D46B4"/>
    <w:multiLevelType w:val="hybridMultilevel"/>
    <w:tmpl w:val="6BDC354A"/>
    <w:lvl w:ilvl="0" w:tplc="4D8E9D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C2D4580"/>
    <w:multiLevelType w:val="hybridMultilevel"/>
    <w:tmpl w:val="2528DE36"/>
    <w:lvl w:ilvl="0" w:tplc="EA2ACFDE">
      <w:start w:val="2004"/>
      <w:numFmt w:val="bullet"/>
      <w:lvlText w:val="-"/>
      <w:lvlJc w:val="left"/>
      <w:pPr>
        <w:tabs>
          <w:tab w:val="num" w:pos="1049"/>
        </w:tabs>
        <w:ind w:left="1049" w:hanging="375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cs="Wingdings" w:hint="default"/>
      </w:rPr>
    </w:lvl>
  </w:abstractNum>
  <w:abstractNum w:abstractNumId="5">
    <w:nsid w:val="406829AC"/>
    <w:multiLevelType w:val="hybridMultilevel"/>
    <w:tmpl w:val="ECE81FCC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A286D"/>
    <w:multiLevelType w:val="hybridMultilevel"/>
    <w:tmpl w:val="CAD042CC"/>
    <w:lvl w:ilvl="0" w:tplc="0F5A3B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5A74DF4"/>
    <w:multiLevelType w:val="hybridMultilevel"/>
    <w:tmpl w:val="4FC6C9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166496"/>
    <w:multiLevelType w:val="hybridMultilevel"/>
    <w:tmpl w:val="3C24C586"/>
    <w:lvl w:ilvl="0" w:tplc="9A4E1A02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55F6785A"/>
    <w:multiLevelType w:val="hybridMultilevel"/>
    <w:tmpl w:val="E2FA437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275AF7"/>
    <w:multiLevelType w:val="hybridMultilevel"/>
    <w:tmpl w:val="EC82D41E"/>
    <w:lvl w:ilvl="0" w:tplc="83E4561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>
    <w:nsid w:val="5BCF614D"/>
    <w:multiLevelType w:val="hybridMultilevel"/>
    <w:tmpl w:val="F60E198A"/>
    <w:lvl w:ilvl="0" w:tplc="A5ECFF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7F5366B"/>
    <w:multiLevelType w:val="hybridMultilevel"/>
    <w:tmpl w:val="AD2884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76"/>
    <w:rsid w:val="000032DD"/>
    <w:rsid w:val="0000607E"/>
    <w:rsid w:val="00006CC5"/>
    <w:rsid w:val="000239D8"/>
    <w:rsid w:val="00035430"/>
    <w:rsid w:val="0004307F"/>
    <w:rsid w:val="00047CD3"/>
    <w:rsid w:val="00054B0A"/>
    <w:rsid w:val="00056191"/>
    <w:rsid w:val="00057128"/>
    <w:rsid w:val="00060271"/>
    <w:rsid w:val="0006408A"/>
    <w:rsid w:val="000679E0"/>
    <w:rsid w:val="00072BAE"/>
    <w:rsid w:val="00072C2E"/>
    <w:rsid w:val="0008114D"/>
    <w:rsid w:val="00081947"/>
    <w:rsid w:val="00083809"/>
    <w:rsid w:val="00084C5B"/>
    <w:rsid w:val="00090D36"/>
    <w:rsid w:val="00096A4C"/>
    <w:rsid w:val="000972BF"/>
    <w:rsid w:val="000B35A7"/>
    <w:rsid w:val="000B50C8"/>
    <w:rsid w:val="000C017F"/>
    <w:rsid w:val="000C327B"/>
    <w:rsid w:val="000C3F9B"/>
    <w:rsid w:val="000C75C5"/>
    <w:rsid w:val="000D43DB"/>
    <w:rsid w:val="000D7142"/>
    <w:rsid w:val="000E6F16"/>
    <w:rsid w:val="000F43C9"/>
    <w:rsid w:val="001013BA"/>
    <w:rsid w:val="00102AD5"/>
    <w:rsid w:val="00115AC1"/>
    <w:rsid w:val="00122FC6"/>
    <w:rsid w:val="0012363C"/>
    <w:rsid w:val="00144195"/>
    <w:rsid w:val="00145165"/>
    <w:rsid w:val="00145728"/>
    <w:rsid w:val="00146134"/>
    <w:rsid w:val="0015083A"/>
    <w:rsid w:val="001512A8"/>
    <w:rsid w:val="00154A10"/>
    <w:rsid w:val="00157527"/>
    <w:rsid w:val="001604FB"/>
    <w:rsid w:val="00163636"/>
    <w:rsid w:val="00165D0F"/>
    <w:rsid w:val="00176374"/>
    <w:rsid w:val="00192450"/>
    <w:rsid w:val="001A1E5F"/>
    <w:rsid w:val="001A261D"/>
    <w:rsid w:val="001B3E52"/>
    <w:rsid w:val="001B58BC"/>
    <w:rsid w:val="001C20FA"/>
    <w:rsid w:val="001C484A"/>
    <w:rsid w:val="001E0815"/>
    <w:rsid w:val="001E2A0C"/>
    <w:rsid w:val="001E4763"/>
    <w:rsid w:val="001E7AB5"/>
    <w:rsid w:val="001F751D"/>
    <w:rsid w:val="00200371"/>
    <w:rsid w:val="00203D52"/>
    <w:rsid w:val="00205EF5"/>
    <w:rsid w:val="00214D97"/>
    <w:rsid w:val="002163FC"/>
    <w:rsid w:val="00231B48"/>
    <w:rsid w:val="00232623"/>
    <w:rsid w:val="00235484"/>
    <w:rsid w:val="00247247"/>
    <w:rsid w:val="00247411"/>
    <w:rsid w:val="002502EC"/>
    <w:rsid w:val="0025504B"/>
    <w:rsid w:val="002568C5"/>
    <w:rsid w:val="002622B5"/>
    <w:rsid w:val="00270304"/>
    <w:rsid w:val="0027032A"/>
    <w:rsid w:val="00270B5F"/>
    <w:rsid w:val="00271138"/>
    <w:rsid w:val="00274D31"/>
    <w:rsid w:val="00276018"/>
    <w:rsid w:val="00280BE5"/>
    <w:rsid w:val="002853A5"/>
    <w:rsid w:val="0028635E"/>
    <w:rsid w:val="0028732B"/>
    <w:rsid w:val="00290EFD"/>
    <w:rsid w:val="0029313C"/>
    <w:rsid w:val="00294E71"/>
    <w:rsid w:val="002955CE"/>
    <w:rsid w:val="002A450D"/>
    <w:rsid w:val="002B0CA9"/>
    <w:rsid w:val="002B1536"/>
    <w:rsid w:val="002B4C3C"/>
    <w:rsid w:val="002B5530"/>
    <w:rsid w:val="002B7E6B"/>
    <w:rsid w:val="002C63CB"/>
    <w:rsid w:val="002E2C71"/>
    <w:rsid w:val="002E4E87"/>
    <w:rsid w:val="002F0588"/>
    <w:rsid w:val="002F0C83"/>
    <w:rsid w:val="002F31E4"/>
    <w:rsid w:val="002F3C30"/>
    <w:rsid w:val="002F436F"/>
    <w:rsid w:val="00300920"/>
    <w:rsid w:val="00303C9A"/>
    <w:rsid w:val="0031178A"/>
    <w:rsid w:val="00311D4A"/>
    <w:rsid w:val="00312D3D"/>
    <w:rsid w:val="00315F02"/>
    <w:rsid w:val="00321246"/>
    <w:rsid w:val="003218D8"/>
    <w:rsid w:val="00325D00"/>
    <w:rsid w:val="00327C4A"/>
    <w:rsid w:val="0033218A"/>
    <w:rsid w:val="00342363"/>
    <w:rsid w:val="00342A26"/>
    <w:rsid w:val="003471CA"/>
    <w:rsid w:val="003528AE"/>
    <w:rsid w:val="0035626F"/>
    <w:rsid w:val="00357B68"/>
    <w:rsid w:val="003601B2"/>
    <w:rsid w:val="003663E0"/>
    <w:rsid w:val="003670D9"/>
    <w:rsid w:val="00371705"/>
    <w:rsid w:val="00375D6C"/>
    <w:rsid w:val="0038071C"/>
    <w:rsid w:val="00382996"/>
    <w:rsid w:val="0038419F"/>
    <w:rsid w:val="0038579F"/>
    <w:rsid w:val="00393BFA"/>
    <w:rsid w:val="003A6BB5"/>
    <w:rsid w:val="003A7BD8"/>
    <w:rsid w:val="003B7C33"/>
    <w:rsid w:val="003C0588"/>
    <w:rsid w:val="003D07B5"/>
    <w:rsid w:val="003E5C3B"/>
    <w:rsid w:val="003F059E"/>
    <w:rsid w:val="003F0A75"/>
    <w:rsid w:val="003F190A"/>
    <w:rsid w:val="00401104"/>
    <w:rsid w:val="0040124C"/>
    <w:rsid w:val="00401DBF"/>
    <w:rsid w:val="004034EC"/>
    <w:rsid w:val="00406A6B"/>
    <w:rsid w:val="004223D1"/>
    <w:rsid w:val="004230E2"/>
    <w:rsid w:val="004250DF"/>
    <w:rsid w:val="00425FA5"/>
    <w:rsid w:val="004317D7"/>
    <w:rsid w:val="00435752"/>
    <w:rsid w:val="00436F26"/>
    <w:rsid w:val="004407A3"/>
    <w:rsid w:val="00445B13"/>
    <w:rsid w:val="00453321"/>
    <w:rsid w:val="00454CF1"/>
    <w:rsid w:val="004617C5"/>
    <w:rsid w:val="00465CDA"/>
    <w:rsid w:val="00470449"/>
    <w:rsid w:val="00471973"/>
    <w:rsid w:val="0047371A"/>
    <w:rsid w:val="00475F38"/>
    <w:rsid w:val="00484320"/>
    <w:rsid w:val="00485575"/>
    <w:rsid w:val="00486401"/>
    <w:rsid w:val="00490426"/>
    <w:rsid w:val="00490E52"/>
    <w:rsid w:val="00491ABD"/>
    <w:rsid w:val="0049354E"/>
    <w:rsid w:val="004A1A76"/>
    <w:rsid w:val="004A35A6"/>
    <w:rsid w:val="004B15EF"/>
    <w:rsid w:val="004B3DB6"/>
    <w:rsid w:val="004C13AF"/>
    <w:rsid w:val="004C2074"/>
    <w:rsid w:val="004D5C78"/>
    <w:rsid w:val="004D74E6"/>
    <w:rsid w:val="004E0F2A"/>
    <w:rsid w:val="004E7E20"/>
    <w:rsid w:val="004F250E"/>
    <w:rsid w:val="005006F1"/>
    <w:rsid w:val="005026E0"/>
    <w:rsid w:val="00502B73"/>
    <w:rsid w:val="00503C01"/>
    <w:rsid w:val="00510214"/>
    <w:rsid w:val="00512E70"/>
    <w:rsid w:val="00517DC0"/>
    <w:rsid w:val="00525711"/>
    <w:rsid w:val="005268DD"/>
    <w:rsid w:val="00534C63"/>
    <w:rsid w:val="00545375"/>
    <w:rsid w:val="0056311A"/>
    <w:rsid w:val="005673E7"/>
    <w:rsid w:val="005730E1"/>
    <w:rsid w:val="00576F4F"/>
    <w:rsid w:val="005810B3"/>
    <w:rsid w:val="00591182"/>
    <w:rsid w:val="005A5476"/>
    <w:rsid w:val="005B12DA"/>
    <w:rsid w:val="005B273C"/>
    <w:rsid w:val="005B5658"/>
    <w:rsid w:val="005B5BBC"/>
    <w:rsid w:val="005C3A13"/>
    <w:rsid w:val="005D7877"/>
    <w:rsid w:val="005D7F85"/>
    <w:rsid w:val="005F07F3"/>
    <w:rsid w:val="005F6550"/>
    <w:rsid w:val="005F7356"/>
    <w:rsid w:val="00601B55"/>
    <w:rsid w:val="00602E26"/>
    <w:rsid w:val="00606450"/>
    <w:rsid w:val="00614755"/>
    <w:rsid w:val="006358D1"/>
    <w:rsid w:val="0064699C"/>
    <w:rsid w:val="00657BCC"/>
    <w:rsid w:val="00665B93"/>
    <w:rsid w:val="006665AD"/>
    <w:rsid w:val="00670ED0"/>
    <w:rsid w:val="0067148D"/>
    <w:rsid w:val="00672C29"/>
    <w:rsid w:val="00680235"/>
    <w:rsid w:val="0068026B"/>
    <w:rsid w:val="006957EF"/>
    <w:rsid w:val="00697217"/>
    <w:rsid w:val="006A100C"/>
    <w:rsid w:val="006A29F0"/>
    <w:rsid w:val="006A48AE"/>
    <w:rsid w:val="006A4B57"/>
    <w:rsid w:val="006B0656"/>
    <w:rsid w:val="006B35E8"/>
    <w:rsid w:val="006C4C61"/>
    <w:rsid w:val="006C7046"/>
    <w:rsid w:val="006E41B5"/>
    <w:rsid w:val="006F55D7"/>
    <w:rsid w:val="007025CF"/>
    <w:rsid w:val="007046D4"/>
    <w:rsid w:val="00710D3B"/>
    <w:rsid w:val="007138E4"/>
    <w:rsid w:val="00714823"/>
    <w:rsid w:val="00722D61"/>
    <w:rsid w:val="00726442"/>
    <w:rsid w:val="00730038"/>
    <w:rsid w:val="00730B69"/>
    <w:rsid w:val="007338ED"/>
    <w:rsid w:val="007447E9"/>
    <w:rsid w:val="007450FE"/>
    <w:rsid w:val="00745536"/>
    <w:rsid w:val="00750299"/>
    <w:rsid w:val="00750DC1"/>
    <w:rsid w:val="007529AB"/>
    <w:rsid w:val="00755A9C"/>
    <w:rsid w:val="00756BDB"/>
    <w:rsid w:val="00763753"/>
    <w:rsid w:val="00764BB6"/>
    <w:rsid w:val="00767A50"/>
    <w:rsid w:val="00770BAD"/>
    <w:rsid w:val="0079075F"/>
    <w:rsid w:val="007907D9"/>
    <w:rsid w:val="00794E49"/>
    <w:rsid w:val="00797DE3"/>
    <w:rsid w:val="007A3953"/>
    <w:rsid w:val="007A799C"/>
    <w:rsid w:val="007B232B"/>
    <w:rsid w:val="007C1449"/>
    <w:rsid w:val="007D1EB9"/>
    <w:rsid w:val="007D5D58"/>
    <w:rsid w:val="007E0FAD"/>
    <w:rsid w:val="007E4A3A"/>
    <w:rsid w:val="007F1801"/>
    <w:rsid w:val="007F5D04"/>
    <w:rsid w:val="007F7573"/>
    <w:rsid w:val="0081090C"/>
    <w:rsid w:val="0082222E"/>
    <w:rsid w:val="0082319F"/>
    <w:rsid w:val="00823BDE"/>
    <w:rsid w:val="00827E0E"/>
    <w:rsid w:val="00836BDD"/>
    <w:rsid w:val="00847A0F"/>
    <w:rsid w:val="00851468"/>
    <w:rsid w:val="00855F44"/>
    <w:rsid w:val="00856FC0"/>
    <w:rsid w:val="00860D8B"/>
    <w:rsid w:val="00861E39"/>
    <w:rsid w:val="00863AFB"/>
    <w:rsid w:val="00866DE5"/>
    <w:rsid w:val="00874EEF"/>
    <w:rsid w:val="00885A12"/>
    <w:rsid w:val="00886072"/>
    <w:rsid w:val="008865C7"/>
    <w:rsid w:val="00894FCC"/>
    <w:rsid w:val="008951D5"/>
    <w:rsid w:val="00895D6E"/>
    <w:rsid w:val="00896866"/>
    <w:rsid w:val="008A3120"/>
    <w:rsid w:val="008A3E0C"/>
    <w:rsid w:val="008A50A6"/>
    <w:rsid w:val="008C3D12"/>
    <w:rsid w:val="008C75D1"/>
    <w:rsid w:val="008D221D"/>
    <w:rsid w:val="008D250B"/>
    <w:rsid w:val="008E03FF"/>
    <w:rsid w:val="008E524B"/>
    <w:rsid w:val="008E5D0F"/>
    <w:rsid w:val="008E637F"/>
    <w:rsid w:val="008F03B9"/>
    <w:rsid w:val="008F0608"/>
    <w:rsid w:val="008F2331"/>
    <w:rsid w:val="008F429E"/>
    <w:rsid w:val="009023B3"/>
    <w:rsid w:val="0090766B"/>
    <w:rsid w:val="00910D90"/>
    <w:rsid w:val="009142E0"/>
    <w:rsid w:val="00927297"/>
    <w:rsid w:val="00930FF6"/>
    <w:rsid w:val="00932D5E"/>
    <w:rsid w:val="00933B4B"/>
    <w:rsid w:val="00934DE3"/>
    <w:rsid w:val="009369ED"/>
    <w:rsid w:val="00943F9B"/>
    <w:rsid w:val="00945288"/>
    <w:rsid w:val="009501E5"/>
    <w:rsid w:val="00955086"/>
    <w:rsid w:val="00963E54"/>
    <w:rsid w:val="00966DB7"/>
    <w:rsid w:val="009749AA"/>
    <w:rsid w:val="00975476"/>
    <w:rsid w:val="00981F09"/>
    <w:rsid w:val="00982B77"/>
    <w:rsid w:val="00983487"/>
    <w:rsid w:val="009864E1"/>
    <w:rsid w:val="009915AC"/>
    <w:rsid w:val="00992485"/>
    <w:rsid w:val="009A637F"/>
    <w:rsid w:val="009B3BAE"/>
    <w:rsid w:val="009B4057"/>
    <w:rsid w:val="009B53E9"/>
    <w:rsid w:val="009B56DF"/>
    <w:rsid w:val="009B5BEF"/>
    <w:rsid w:val="009C1DB7"/>
    <w:rsid w:val="009C2B59"/>
    <w:rsid w:val="009C4B34"/>
    <w:rsid w:val="009C7A26"/>
    <w:rsid w:val="009D2DD3"/>
    <w:rsid w:val="009E10B7"/>
    <w:rsid w:val="009E3BD9"/>
    <w:rsid w:val="009E56A7"/>
    <w:rsid w:val="009E6B0B"/>
    <w:rsid w:val="009F080A"/>
    <w:rsid w:val="009F7A79"/>
    <w:rsid w:val="00A04765"/>
    <w:rsid w:val="00A06B77"/>
    <w:rsid w:val="00A06C11"/>
    <w:rsid w:val="00A12D44"/>
    <w:rsid w:val="00A13D60"/>
    <w:rsid w:val="00A26F20"/>
    <w:rsid w:val="00A3035F"/>
    <w:rsid w:val="00A40253"/>
    <w:rsid w:val="00A43779"/>
    <w:rsid w:val="00A6360E"/>
    <w:rsid w:val="00A7061E"/>
    <w:rsid w:val="00A73F04"/>
    <w:rsid w:val="00A74E1F"/>
    <w:rsid w:val="00A75EDB"/>
    <w:rsid w:val="00A76005"/>
    <w:rsid w:val="00A933AD"/>
    <w:rsid w:val="00A93A6B"/>
    <w:rsid w:val="00A9548E"/>
    <w:rsid w:val="00A95669"/>
    <w:rsid w:val="00A97F9D"/>
    <w:rsid w:val="00AA10B8"/>
    <w:rsid w:val="00AA4827"/>
    <w:rsid w:val="00AA4D5A"/>
    <w:rsid w:val="00AA5BF7"/>
    <w:rsid w:val="00AA79C7"/>
    <w:rsid w:val="00AB2D16"/>
    <w:rsid w:val="00AB2ED1"/>
    <w:rsid w:val="00AB5594"/>
    <w:rsid w:val="00AC2CF9"/>
    <w:rsid w:val="00AC3058"/>
    <w:rsid w:val="00AC4262"/>
    <w:rsid w:val="00AD0644"/>
    <w:rsid w:val="00AD44F0"/>
    <w:rsid w:val="00AD4AE6"/>
    <w:rsid w:val="00AD5F94"/>
    <w:rsid w:val="00AE672E"/>
    <w:rsid w:val="00AE6CD3"/>
    <w:rsid w:val="00AE7220"/>
    <w:rsid w:val="00B037AF"/>
    <w:rsid w:val="00B103D1"/>
    <w:rsid w:val="00B23280"/>
    <w:rsid w:val="00B2484D"/>
    <w:rsid w:val="00B24F73"/>
    <w:rsid w:val="00B3331A"/>
    <w:rsid w:val="00B35D39"/>
    <w:rsid w:val="00B42E1A"/>
    <w:rsid w:val="00B44EA6"/>
    <w:rsid w:val="00B45F4E"/>
    <w:rsid w:val="00B52704"/>
    <w:rsid w:val="00B543CD"/>
    <w:rsid w:val="00B54B6A"/>
    <w:rsid w:val="00B61554"/>
    <w:rsid w:val="00B62E9B"/>
    <w:rsid w:val="00B65567"/>
    <w:rsid w:val="00B76606"/>
    <w:rsid w:val="00B81173"/>
    <w:rsid w:val="00B817DF"/>
    <w:rsid w:val="00B83EFC"/>
    <w:rsid w:val="00B85155"/>
    <w:rsid w:val="00B906EF"/>
    <w:rsid w:val="00B93608"/>
    <w:rsid w:val="00B9420D"/>
    <w:rsid w:val="00B94CBC"/>
    <w:rsid w:val="00BA2A7C"/>
    <w:rsid w:val="00BA7DC9"/>
    <w:rsid w:val="00BB2747"/>
    <w:rsid w:val="00BB4179"/>
    <w:rsid w:val="00BB4DB0"/>
    <w:rsid w:val="00BB662E"/>
    <w:rsid w:val="00BC088D"/>
    <w:rsid w:val="00BC0D5E"/>
    <w:rsid w:val="00BC6B11"/>
    <w:rsid w:val="00BC72B7"/>
    <w:rsid w:val="00BD071F"/>
    <w:rsid w:val="00BD0B50"/>
    <w:rsid w:val="00BD24FA"/>
    <w:rsid w:val="00BE13F5"/>
    <w:rsid w:val="00BE28B9"/>
    <w:rsid w:val="00BF5F73"/>
    <w:rsid w:val="00C076F6"/>
    <w:rsid w:val="00C1155A"/>
    <w:rsid w:val="00C11872"/>
    <w:rsid w:val="00C130DC"/>
    <w:rsid w:val="00C224AC"/>
    <w:rsid w:val="00C27583"/>
    <w:rsid w:val="00C37BBD"/>
    <w:rsid w:val="00C40773"/>
    <w:rsid w:val="00C40CD6"/>
    <w:rsid w:val="00C4744E"/>
    <w:rsid w:val="00C5265F"/>
    <w:rsid w:val="00C5707C"/>
    <w:rsid w:val="00C57922"/>
    <w:rsid w:val="00C67B57"/>
    <w:rsid w:val="00C708EE"/>
    <w:rsid w:val="00C71F4D"/>
    <w:rsid w:val="00C72035"/>
    <w:rsid w:val="00C7472F"/>
    <w:rsid w:val="00C87243"/>
    <w:rsid w:val="00C87337"/>
    <w:rsid w:val="00C967B9"/>
    <w:rsid w:val="00C97263"/>
    <w:rsid w:val="00C979BC"/>
    <w:rsid w:val="00CA0E8D"/>
    <w:rsid w:val="00CA6981"/>
    <w:rsid w:val="00CB0B68"/>
    <w:rsid w:val="00CB7576"/>
    <w:rsid w:val="00CC3DA0"/>
    <w:rsid w:val="00CC4AAF"/>
    <w:rsid w:val="00CD112B"/>
    <w:rsid w:val="00CD5F15"/>
    <w:rsid w:val="00CD6A10"/>
    <w:rsid w:val="00CE2EB5"/>
    <w:rsid w:val="00CE5098"/>
    <w:rsid w:val="00CF0A00"/>
    <w:rsid w:val="00CF41B2"/>
    <w:rsid w:val="00D04DC6"/>
    <w:rsid w:val="00D05C87"/>
    <w:rsid w:val="00D11BBC"/>
    <w:rsid w:val="00D13EB3"/>
    <w:rsid w:val="00D155FC"/>
    <w:rsid w:val="00D17B5B"/>
    <w:rsid w:val="00D30BD3"/>
    <w:rsid w:val="00D329F3"/>
    <w:rsid w:val="00D334F8"/>
    <w:rsid w:val="00D3364B"/>
    <w:rsid w:val="00D3385B"/>
    <w:rsid w:val="00D45D76"/>
    <w:rsid w:val="00D505B3"/>
    <w:rsid w:val="00D654A7"/>
    <w:rsid w:val="00D85651"/>
    <w:rsid w:val="00D86B98"/>
    <w:rsid w:val="00D910CB"/>
    <w:rsid w:val="00D9419E"/>
    <w:rsid w:val="00DA1949"/>
    <w:rsid w:val="00DB00E3"/>
    <w:rsid w:val="00DB1F75"/>
    <w:rsid w:val="00DC02A6"/>
    <w:rsid w:val="00DC554A"/>
    <w:rsid w:val="00DD1E1A"/>
    <w:rsid w:val="00DD491E"/>
    <w:rsid w:val="00DD4DC8"/>
    <w:rsid w:val="00DD7F5A"/>
    <w:rsid w:val="00DE0001"/>
    <w:rsid w:val="00DE06FA"/>
    <w:rsid w:val="00DE0AFB"/>
    <w:rsid w:val="00DE55E8"/>
    <w:rsid w:val="00DF4B4D"/>
    <w:rsid w:val="00DF799A"/>
    <w:rsid w:val="00E04294"/>
    <w:rsid w:val="00E0770A"/>
    <w:rsid w:val="00E102CD"/>
    <w:rsid w:val="00E11245"/>
    <w:rsid w:val="00E13008"/>
    <w:rsid w:val="00E131D6"/>
    <w:rsid w:val="00E1524C"/>
    <w:rsid w:val="00E20B00"/>
    <w:rsid w:val="00E2262A"/>
    <w:rsid w:val="00E270A4"/>
    <w:rsid w:val="00E3057B"/>
    <w:rsid w:val="00E35E91"/>
    <w:rsid w:val="00E36356"/>
    <w:rsid w:val="00E46B3E"/>
    <w:rsid w:val="00E54393"/>
    <w:rsid w:val="00E54725"/>
    <w:rsid w:val="00E63A0D"/>
    <w:rsid w:val="00E706E6"/>
    <w:rsid w:val="00E76656"/>
    <w:rsid w:val="00E77CBA"/>
    <w:rsid w:val="00E82115"/>
    <w:rsid w:val="00E842C1"/>
    <w:rsid w:val="00E940E3"/>
    <w:rsid w:val="00E97E3E"/>
    <w:rsid w:val="00EA19CB"/>
    <w:rsid w:val="00EA261D"/>
    <w:rsid w:val="00EB235D"/>
    <w:rsid w:val="00EB2EA3"/>
    <w:rsid w:val="00EC15EA"/>
    <w:rsid w:val="00EC19B0"/>
    <w:rsid w:val="00EC36C2"/>
    <w:rsid w:val="00EC5158"/>
    <w:rsid w:val="00EC549E"/>
    <w:rsid w:val="00EC60DB"/>
    <w:rsid w:val="00ED0289"/>
    <w:rsid w:val="00ED2DFF"/>
    <w:rsid w:val="00ED7D10"/>
    <w:rsid w:val="00EE2265"/>
    <w:rsid w:val="00EE554D"/>
    <w:rsid w:val="00EF1E8B"/>
    <w:rsid w:val="00F00D48"/>
    <w:rsid w:val="00F01904"/>
    <w:rsid w:val="00F0446F"/>
    <w:rsid w:val="00F04E57"/>
    <w:rsid w:val="00F07D7C"/>
    <w:rsid w:val="00F11BDB"/>
    <w:rsid w:val="00F1295A"/>
    <w:rsid w:val="00F14078"/>
    <w:rsid w:val="00F22CA0"/>
    <w:rsid w:val="00F22E76"/>
    <w:rsid w:val="00F244C6"/>
    <w:rsid w:val="00F27256"/>
    <w:rsid w:val="00F30E42"/>
    <w:rsid w:val="00F31E2F"/>
    <w:rsid w:val="00F34AC5"/>
    <w:rsid w:val="00F36C95"/>
    <w:rsid w:val="00F463CB"/>
    <w:rsid w:val="00F47300"/>
    <w:rsid w:val="00F50548"/>
    <w:rsid w:val="00F56DF3"/>
    <w:rsid w:val="00F61754"/>
    <w:rsid w:val="00F623AC"/>
    <w:rsid w:val="00F63996"/>
    <w:rsid w:val="00F67CFB"/>
    <w:rsid w:val="00F72B11"/>
    <w:rsid w:val="00F744E1"/>
    <w:rsid w:val="00F751FB"/>
    <w:rsid w:val="00F76ABB"/>
    <w:rsid w:val="00F80A26"/>
    <w:rsid w:val="00F872E1"/>
    <w:rsid w:val="00F90D86"/>
    <w:rsid w:val="00F91DF3"/>
    <w:rsid w:val="00F91F74"/>
    <w:rsid w:val="00F96B6D"/>
    <w:rsid w:val="00FA0F94"/>
    <w:rsid w:val="00FA45AD"/>
    <w:rsid w:val="00FA5146"/>
    <w:rsid w:val="00FA526A"/>
    <w:rsid w:val="00FB01E2"/>
    <w:rsid w:val="00FB2D5F"/>
    <w:rsid w:val="00FB3D12"/>
    <w:rsid w:val="00FB5EB9"/>
    <w:rsid w:val="00FB7A82"/>
    <w:rsid w:val="00FC2E17"/>
    <w:rsid w:val="00FC46A4"/>
    <w:rsid w:val="00FE0186"/>
    <w:rsid w:val="00FE23B9"/>
    <w:rsid w:val="00FE279D"/>
    <w:rsid w:val="00FE55BA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05C87"/>
    <w:pPr>
      <w:widowControl w:val="0"/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05C87"/>
    <w:pPr>
      <w:jc w:val="center"/>
    </w:pPr>
    <w:rPr>
      <w:b/>
      <w:bCs/>
    </w:rPr>
  </w:style>
  <w:style w:type="paragraph" w:styleId="Szvegtrzs">
    <w:name w:val="Body Text"/>
    <w:basedOn w:val="Norml"/>
    <w:rsid w:val="00D05C87"/>
    <w:pPr>
      <w:jc w:val="both"/>
    </w:pPr>
    <w:rPr>
      <w:sz w:val="20"/>
      <w:szCs w:val="20"/>
    </w:rPr>
  </w:style>
  <w:style w:type="paragraph" w:styleId="Szvegtrzs2">
    <w:name w:val="Body Text 2"/>
    <w:basedOn w:val="Norml"/>
    <w:rsid w:val="00D05C87"/>
    <w:pPr>
      <w:ind w:left="720" w:hanging="360"/>
      <w:jc w:val="both"/>
    </w:pPr>
    <w:rPr>
      <w:sz w:val="20"/>
      <w:szCs w:val="20"/>
    </w:rPr>
  </w:style>
  <w:style w:type="paragraph" w:styleId="Szvegtrzsbehzssal2">
    <w:name w:val="Body Text Indent 2"/>
    <w:basedOn w:val="Norml"/>
    <w:rsid w:val="00D05C87"/>
    <w:pPr>
      <w:ind w:left="2124"/>
      <w:jc w:val="right"/>
    </w:pPr>
    <w:rPr>
      <w:sz w:val="20"/>
      <w:szCs w:val="20"/>
    </w:rPr>
  </w:style>
  <w:style w:type="paragraph" w:styleId="lfej">
    <w:name w:val="header"/>
    <w:basedOn w:val="Norml"/>
    <w:rsid w:val="00D05C8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05C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05C87"/>
  </w:style>
  <w:style w:type="paragraph" w:styleId="Szvegtrzsbehzssal3">
    <w:name w:val="Body Text Indent 3"/>
    <w:basedOn w:val="Norml"/>
    <w:rsid w:val="00D05C87"/>
    <w:pPr>
      <w:widowControl/>
      <w:ind w:firstLine="142"/>
      <w:jc w:val="both"/>
    </w:pPr>
    <w:rPr>
      <w:sz w:val="20"/>
      <w:szCs w:val="20"/>
    </w:rPr>
  </w:style>
  <w:style w:type="paragraph" w:styleId="Buborkszveg">
    <w:name w:val="Balloon Text"/>
    <w:basedOn w:val="Norml"/>
    <w:semiHidden/>
    <w:rsid w:val="00047C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327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05C87"/>
    <w:pPr>
      <w:widowControl w:val="0"/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05C87"/>
    <w:pPr>
      <w:jc w:val="center"/>
    </w:pPr>
    <w:rPr>
      <w:b/>
      <w:bCs/>
    </w:rPr>
  </w:style>
  <w:style w:type="paragraph" w:styleId="Szvegtrzs">
    <w:name w:val="Body Text"/>
    <w:basedOn w:val="Norml"/>
    <w:rsid w:val="00D05C87"/>
    <w:pPr>
      <w:jc w:val="both"/>
    </w:pPr>
    <w:rPr>
      <w:sz w:val="20"/>
      <w:szCs w:val="20"/>
    </w:rPr>
  </w:style>
  <w:style w:type="paragraph" w:styleId="Szvegtrzs2">
    <w:name w:val="Body Text 2"/>
    <w:basedOn w:val="Norml"/>
    <w:rsid w:val="00D05C87"/>
    <w:pPr>
      <w:ind w:left="720" w:hanging="360"/>
      <w:jc w:val="both"/>
    </w:pPr>
    <w:rPr>
      <w:sz w:val="20"/>
      <w:szCs w:val="20"/>
    </w:rPr>
  </w:style>
  <w:style w:type="paragraph" w:styleId="Szvegtrzsbehzssal2">
    <w:name w:val="Body Text Indent 2"/>
    <w:basedOn w:val="Norml"/>
    <w:rsid w:val="00D05C87"/>
    <w:pPr>
      <w:ind w:left="2124"/>
      <w:jc w:val="right"/>
    </w:pPr>
    <w:rPr>
      <w:sz w:val="20"/>
      <w:szCs w:val="20"/>
    </w:rPr>
  </w:style>
  <w:style w:type="paragraph" w:styleId="lfej">
    <w:name w:val="header"/>
    <w:basedOn w:val="Norml"/>
    <w:rsid w:val="00D05C8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05C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05C87"/>
  </w:style>
  <w:style w:type="paragraph" w:styleId="Szvegtrzsbehzssal3">
    <w:name w:val="Body Text Indent 3"/>
    <w:basedOn w:val="Norml"/>
    <w:rsid w:val="00D05C87"/>
    <w:pPr>
      <w:widowControl/>
      <w:ind w:firstLine="142"/>
      <w:jc w:val="both"/>
    </w:pPr>
    <w:rPr>
      <w:sz w:val="20"/>
      <w:szCs w:val="20"/>
    </w:rPr>
  </w:style>
  <w:style w:type="paragraph" w:styleId="Buborkszveg">
    <w:name w:val="Balloon Text"/>
    <w:basedOn w:val="Norml"/>
    <w:semiHidden/>
    <w:rsid w:val="00047C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32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Excel_Worksheet2.xls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Kőszeg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Lakatos János</dc:creator>
  <cp:lastModifiedBy>Iroda</cp:lastModifiedBy>
  <cp:revision>2</cp:revision>
  <cp:lastPrinted>2014-02-06T14:08:00Z</cp:lastPrinted>
  <dcterms:created xsi:type="dcterms:W3CDTF">2017-02-24T10:44:00Z</dcterms:created>
  <dcterms:modified xsi:type="dcterms:W3CDTF">2017-02-24T10:44:00Z</dcterms:modified>
</cp:coreProperties>
</file>